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9499C" w14:textId="77777777" w:rsidR="00430709" w:rsidRDefault="0020331E">
      <w:pPr>
        <w:pStyle w:val="Titre"/>
      </w:pPr>
      <w:r>
        <w:t>Multi-material distributed recycling via Material Extrusion: rHDPE and rPET case of study</w:t>
      </w:r>
    </w:p>
    <w:p w14:paraId="06BBBCCB" w14:textId="77777777" w:rsidR="0020331E" w:rsidRPr="0020331E" w:rsidRDefault="0020331E" w:rsidP="0020331E">
      <w:pPr>
        <w:pStyle w:val="Abstract"/>
        <w:spacing w:before="0" w:after="0"/>
        <w:jc w:val="center"/>
        <w:rPr>
          <w:sz w:val="24"/>
          <w:szCs w:val="24"/>
        </w:rPr>
      </w:pPr>
      <w:r w:rsidRPr="0020331E">
        <w:rPr>
          <w:sz w:val="24"/>
          <w:szCs w:val="24"/>
        </w:rPr>
        <w:t>Catalina Suescun Gonzalez</w:t>
      </w:r>
      <w:r w:rsidRPr="0020331E">
        <w:rPr>
          <w:sz w:val="24"/>
          <w:szCs w:val="24"/>
          <w:vertAlign w:val="superscript"/>
        </w:rPr>
        <w:t>123</w:t>
      </w:r>
      <w:r w:rsidRPr="0020331E">
        <w:rPr>
          <w:sz w:val="24"/>
          <w:szCs w:val="24"/>
        </w:rPr>
        <w:t>, Fabio A. Cruz Sanchez</w:t>
      </w:r>
      <w:r w:rsidRPr="0020331E">
        <w:rPr>
          <w:sz w:val="24"/>
          <w:szCs w:val="24"/>
          <w:vertAlign w:val="superscript"/>
        </w:rPr>
        <w:t>1</w:t>
      </w:r>
      <w:r w:rsidRPr="0020331E">
        <w:rPr>
          <w:sz w:val="24"/>
          <w:szCs w:val="24"/>
        </w:rPr>
        <w:t>, Hakim Boudaoud</w:t>
      </w:r>
      <w:r w:rsidRPr="0020331E">
        <w:rPr>
          <w:sz w:val="24"/>
          <w:szCs w:val="24"/>
          <w:vertAlign w:val="superscript"/>
        </w:rPr>
        <w:t>1</w:t>
      </w:r>
      <w:r w:rsidRPr="0020331E">
        <w:rPr>
          <w:sz w:val="24"/>
          <w:szCs w:val="24"/>
        </w:rPr>
        <w:t>,</w:t>
      </w:r>
    </w:p>
    <w:p w14:paraId="6B467D47" w14:textId="77777777" w:rsidR="0020331E" w:rsidRPr="0020331E" w:rsidRDefault="0020331E" w:rsidP="0020331E">
      <w:pPr>
        <w:pStyle w:val="Abstract"/>
        <w:spacing w:after="0"/>
        <w:jc w:val="center"/>
        <w:rPr>
          <w:sz w:val="24"/>
          <w:szCs w:val="24"/>
        </w:rPr>
      </w:pPr>
      <w:r w:rsidRPr="0020331E">
        <w:rPr>
          <w:sz w:val="24"/>
          <w:szCs w:val="24"/>
        </w:rPr>
        <w:t>Cécile Nouvel</w:t>
      </w:r>
      <w:r w:rsidRPr="0020331E">
        <w:rPr>
          <w:sz w:val="24"/>
          <w:szCs w:val="24"/>
          <w:vertAlign w:val="superscript"/>
        </w:rPr>
        <w:t>2</w:t>
      </w:r>
      <w:r w:rsidRPr="0020331E">
        <w:rPr>
          <w:sz w:val="24"/>
          <w:szCs w:val="24"/>
        </w:rPr>
        <w:t>, Joshua Pearce</w:t>
      </w:r>
      <w:r w:rsidRPr="0020331E">
        <w:rPr>
          <w:sz w:val="24"/>
          <w:szCs w:val="24"/>
          <w:vertAlign w:val="superscript"/>
        </w:rPr>
        <w:t>3</w:t>
      </w:r>
      <w:bookmarkStart w:id="0" w:name="_GoBack"/>
      <w:bookmarkEnd w:id="0"/>
    </w:p>
    <w:p w14:paraId="0A40FC37" w14:textId="77777777" w:rsidR="0020331E" w:rsidRPr="0020331E" w:rsidRDefault="0020331E" w:rsidP="0020331E">
      <w:pPr>
        <w:pStyle w:val="Abstract"/>
        <w:spacing w:after="0"/>
        <w:jc w:val="center"/>
        <w:rPr>
          <w:sz w:val="24"/>
          <w:szCs w:val="24"/>
        </w:rPr>
      </w:pPr>
      <w:r w:rsidRPr="0020331E">
        <w:rPr>
          <w:sz w:val="24"/>
          <w:szCs w:val="24"/>
          <w:vertAlign w:val="superscript"/>
        </w:rPr>
        <w:t>1</w:t>
      </w:r>
      <w:r w:rsidRPr="0020331E">
        <w:rPr>
          <w:sz w:val="24"/>
          <w:szCs w:val="24"/>
        </w:rPr>
        <w:t>Université de Lorraine – ERPI – F-54000, Nancy, France</w:t>
      </w:r>
    </w:p>
    <w:p w14:paraId="7A188159" w14:textId="130190F5" w:rsidR="0020331E" w:rsidRDefault="0020331E" w:rsidP="0020331E">
      <w:pPr>
        <w:pStyle w:val="Abstract"/>
        <w:spacing w:after="0"/>
        <w:jc w:val="center"/>
        <w:rPr>
          <w:sz w:val="24"/>
          <w:szCs w:val="24"/>
        </w:rPr>
      </w:pPr>
      <w:r w:rsidRPr="0020331E">
        <w:rPr>
          <w:sz w:val="24"/>
          <w:szCs w:val="24"/>
          <w:vertAlign w:val="superscript"/>
        </w:rPr>
        <w:t>2</w:t>
      </w:r>
      <w:r w:rsidRPr="0020331E">
        <w:rPr>
          <w:sz w:val="24"/>
          <w:szCs w:val="24"/>
        </w:rPr>
        <w:t>Université de Lorraine, CNRS, LRGP, F-54000 Nancy, France</w:t>
      </w:r>
    </w:p>
    <w:p w14:paraId="3E22B11D" w14:textId="2F9CE7FE" w:rsidR="0020331E" w:rsidRPr="0020331E" w:rsidRDefault="0020331E" w:rsidP="0020331E">
      <w:pPr>
        <w:pStyle w:val="Corpsdetexte"/>
        <w:spacing w:after="0"/>
      </w:pPr>
      <w:r w:rsidRPr="0020331E">
        <w:rPr>
          <w:vertAlign w:val="superscript"/>
        </w:rPr>
        <w:t>3</w:t>
      </w:r>
      <w:r w:rsidRPr="0020331E">
        <w:t>Western University, Department of Electrical &amp; Computer Engineering, Canada, London</w:t>
      </w:r>
    </w:p>
    <w:p w14:paraId="53A949A2" w14:textId="0EC31931" w:rsidR="00430709" w:rsidRPr="0020331E" w:rsidRDefault="0020331E" w:rsidP="0020331E">
      <w:pPr>
        <w:pStyle w:val="Abstract"/>
        <w:rPr>
          <w:sz w:val="24"/>
          <w:szCs w:val="24"/>
        </w:rPr>
      </w:pPr>
      <w:r w:rsidRPr="0020331E">
        <w:rPr>
          <w:sz w:val="24"/>
          <w:szCs w:val="24"/>
        </w:rPr>
        <w:t xml:space="preserve">The </w:t>
      </w:r>
      <w:r w:rsidRPr="0020331E">
        <w:rPr>
          <w:sz w:val="24"/>
          <w:szCs w:val="24"/>
        </w:rPr>
        <w:t xml:space="preserve">high volume of plastic waste and the extremely low recycling rate </w:t>
      </w:r>
      <w:r w:rsidRPr="0020331E">
        <w:rPr>
          <w:sz w:val="24"/>
          <w:szCs w:val="24"/>
        </w:rPr>
        <w:t xml:space="preserve">have created a serious challenge worldwide. Local distributed recycling coupled with additive manufacturing (DRAM) offers a solution by economically incentivizing local recycling. One DRAM technology capable of processing large quantities of plastic waste </w:t>
      </w:r>
      <w:r w:rsidRPr="0020331E">
        <w:rPr>
          <w:sz w:val="24"/>
          <w:szCs w:val="24"/>
        </w:rPr>
        <w:t xml:space="preserve">is fused granular fabrication (FGF), where solid shredded plastic waste can be reused directly as 3D printing feedstock. This study presents an experimental assessment of multi-material recycling printability using two of the most common thermoplastics in </w:t>
      </w:r>
      <w:r w:rsidRPr="0020331E">
        <w:rPr>
          <w:sz w:val="24"/>
          <w:szCs w:val="24"/>
        </w:rPr>
        <w:t>the beverage industry, polyethylene terephthalate (PET) and high-density polyethylene (HDPE), and the feasibility of mixing PET and HDPE to be used as a feedstock material for large-scale 3-D printing. After the material collection, shredding, and cleaning</w:t>
      </w:r>
      <w:r w:rsidRPr="0020331E">
        <w:rPr>
          <w:sz w:val="24"/>
          <w:szCs w:val="24"/>
        </w:rPr>
        <w:t>, the characterization and optimization of parameters for 3D printing were performed. Results showed the feasibility of printing a large object from rPET/rHDPE flakes, reducing the production cost by up to 88%.</w:t>
      </w:r>
    </w:p>
    <w:tbl>
      <w:tblPr>
        <w:tblStyle w:val="Table"/>
        <w:tblW w:w="0" w:type="auto"/>
        <w:tblLook w:val="0020" w:firstRow="1" w:lastRow="0" w:firstColumn="0" w:lastColumn="0" w:noHBand="0" w:noVBand="0"/>
      </w:tblPr>
      <w:tblGrid>
        <w:gridCol w:w="2302"/>
        <w:gridCol w:w="7104"/>
      </w:tblGrid>
      <w:tr w:rsidR="00430709" w14:paraId="53A949A5" w14:textId="77777777" w:rsidTr="00430709">
        <w:trPr>
          <w:cnfStyle w:val="100000000000" w:firstRow="1" w:lastRow="0" w:firstColumn="0" w:lastColumn="0" w:oddVBand="0" w:evenVBand="0" w:oddHBand="0" w:evenHBand="0" w:firstRowFirstColumn="0" w:firstRowLastColumn="0" w:lastRowFirstColumn="0" w:lastRowLastColumn="0"/>
          <w:tblHeader/>
        </w:trPr>
        <w:tc>
          <w:tcPr>
            <w:tcW w:w="0" w:type="auto"/>
          </w:tcPr>
          <w:p w14:paraId="53A949A3" w14:textId="77777777" w:rsidR="00430709" w:rsidRDefault="0020331E">
            <w:pPr>
              <w:pStyle w:val="Compact"/>
              <w:jc w:val="left"/>
            </w:pPr>
            <w:r>
              <w:t>Acronym</w:t>
            </w:r>
          </w:p>
        </w:tc>
        <w:tc>
          <w:tcPr>
            <w:tcW w:w="0" w:type="auto"/>
          </w:tcPr>
          <w:p w14:paraId="53A949A4" w14:textId="77777777" w:rsidR="00430709" w:rsidRDefault="0020331E">
            <w:pPr>
              <w:pStyle w:val="Compact"/>
              <w:jc w:val="left"/>
            </w:pPr>
            <w:r>
              <w:t>Definition</w:t>
            </w:r>
          </w:p>
        </w:tc>
      </w:tr>
      <w:tr w:rsidR="00430709" w14:paraId="53A949A8" w14:textId="77777777">
        <w:tc>
          <w:tcPr>
            <w:tcW w:w="0" w:type="auto"/>
          </w:tcPr>
          <w:p w14:paraId="53A949A6" w14:textId="77777777" w:rsidR="00430709" w:rsidRDefault="0020331E">
            <w:pPr>
              <w:pStyle w:val="Compact"/>
              <w:jc w:val="left"/>
            </w:pPr>
            <w:r>
              <w:t>ABS </w:t>
            </w:r>
          </w:p>
        </w:tc>
        <w:tc>
          <w:tcPr>
            <w:tcW w:w="0" w:type="auto"/>
          </w:tcPr>
          <w:p w14:paraId="53A949A7" w14:textId="77777777" w:rsidR="00430709" w:rsidRDefault="0020331E">
            <w:pPr>
              <w:pStyle w:val="Compact"/>
              <w:jc w:val="left"/>
            </w:pPr>
            <w:r>
              <w:t>Acrylonitrile Butadi</w:t>
            </w:r>
            <w:r>
              <w:t>ene Styrene  </w:t>
            </w:r>
          </w:p>
        </w:tc>
      </w:tr>
      <w:tr w:rsidR="00430709" w14:paraId="53A949AB" w14:textId="77777777">
        <w:tc>
          <w:tcPr>
            <w:tcW w:w="0" w:type="auto"/>
          </w:tcPr>
          <w:p w14:paraId="53A949A9" w14:textId="77777777" w:rsidR="00430709" w:rsidRDefault="0020331E">
            <w:pPr>
              <w:pStyle w:val="Compact"/>
              <w:jc w:val="left"/>
            </w:pPr>
            <w:r>
              <w:t>AM </w:t>
            </w:r>
          </w:p>
        </w:tc>
        <w:tc>
          <w:tcPr>
            <w:tcW w:w="0" w:type="auto"/>
          </w:tcPr>
          <w:p w14:paraId="53A949AA" w14:textId="77777777" w:rsidR="00430709" w:rsidRDefault="0020331E">
            <w:pPr>
              <w:pStyle w:val="Compact"/>
              <w:jc w:val="left"/>
            </w:pPr>
            <w:r>
              <w:t>Additive Manufacturing </w:t>
            </w:r>
          </w:p>
        </w:tc>
      </w:tr>
      <w:tr w:rsidR="00430709" w14:paraId="53A949AE" w14:textId="77777777">
        <w:tc>
          <w:tcPr>
            <w:tcW w:w="0" w:type="auto"/>
          </w:tcPr>
          <w:p w14:paraId="53A949AC" w14:textId="77777777" w:rsidR="00430709" w:rsidRDefault="0020331E">
            <w:pPr>
              <w:pStyle w:val="Compact"/>
              <w:jc w:val="left"/>
            </w:pPr>
            <w:r>
              <w:t>DRAM </w:t>
            </w:r>
          </w:p>
        </w:tc>
        <w:tc>
          <w:tcPr>
            <w:tcW w:w="0" w:type="auto"/>
          </w:tcPr>
          <w:p w14:paraId="53A949AD" w14:textId="77777777" w:rsidR="00430709" w:rsidRDefault="0020331E">
            <w:pPr>
              <w:pStyle w:val="Compact"/>
              <w:jc w:val="left"/>
            </w:pPr>
            <w:r>
              <w:t>Distributed recycling via additive manufacturing </w:t>
            </w:r>
          </w:p>
        </w:tc>
      </w:tr>
      <w:tr w:rsidR="00430709" w14:paraId="53A949B1" w14:textId="77777777">
        <w:tc>
          <w:tcPr>
            <w:tcW w:w="0" w:type="auto"/>
          </w:tcPr>
          <w:p w14:paraId="53A949AF" w14:textId="77777777" w:rsidR="00430709" w:rsidRDefault="0020331E">
            <w:pPr>
              <w:pStyle w:val="Compact"/>
              <w:jc w:val="left"/>
            </w:pPr>
            <w:r>
              <w:t>DSC </w:t>
            </w:r>
          </w:p>
        </w:tc>
        <w:tc>
          <w:tcPr>
            <w:tcW w:w="0" w:type="auto"/>
          </w:tcPr>
          <w:p w14:paraId="53A949B0" w14:textId="77777777" w:rsidR="00430709" w:rsidRDefault="0020331E">
            <w:pPr>
              <w:pStyle w:val="Compact"/>
              <w:jc w:val="left"/>
            </w:pPr>
            <w:r>
              <w:t>Differential scanning calorimetry  </w:t>
            </w:r>
          </w:p>
        </w:tc>
      </w:tr>
      <w:tr w:rsidR="00430709" w14:paraId="53A949B4" w14:textId="77777777">
        <w:tc>
          <w:tcPr>
            <w:tcW w:w="0" w:type="auto"/>
          </w:tcPr>
          <w:p w14:paraId="53A949B2" w14:textId="77777777" w:rsidR="00430709" w:rsidRDefault="0020331E">
            <w:pPr>
              <w:pStyle w:val="Compact"/>
              <w:jc w:val="left"/>
            </w:pPr>
            <w:r>
              <w:t>FDM </w:t>
            </w:r>
          </w:p>
        </w:tc>
        <w:tc>
          <w:tcPr>
            <w:tcW w:w="0" w:type="auto"/>
          </w:tcPr>
          <w:p w14:paraId="53A949B3" w14:textId="77777777" w:rsidR="00430709" w:rsidRDefault="0020331E">
            <w:pPr>
              <w:pStyle w:val="Compact"/>
              <w:jc w:val="left"/>
            </w:pPr>
            <w:r>
              <w:t>Fused deposition modeling </w:t>
            </w:r>
          </w:p>
        </w:tc>
      </w:tr>
      <w:tr w:rsidR="00430709" w14:paraId="53A949B7" w14:textId="77777777">
        <w:tc>
          <w:tcPr>
            <w:tcW w:w="0" w:type="auto"/>
          </w:tcPr>
          <w:p w14:paraId="53A949B5" w14:textId="77777777" w:rsidR="00430709" w:rsidRDefault="0020331E">
            <w:pPr>
              <w:pStyle w:val="Compact"/>
              <w:jc w:val="left"/>
            </w:pPr>
            <w:r>
              <w:t>FFF </w:t>
            </w:r>
          </w:p>
        </w:tc>
        <w:tc>
          <w:tcPr>
            <w:tcW w:w="0" w:type="auto"/>
          </w:tcPr>
          <w:p w14:paraId="53A949B6" w14:textId="77777777" w:rsidR="00430709" w:rsidRDefault="0020331E">
            <w:pPr>
              <w:pStyle w:val="Compact"/>
              <w:jc w:val="left"/>
            </w:pPr>
            <w:r>
              <w:t>Fused filament fabrication </w:t>
            </w:r>
          </w:p>
        </w:tc>
      </w:tr>
      <w:tr w:rsidR="00430709" w14:paraId="53A949BA" w14:textId="77777777">
        <w:tc>
          <w:tcPr>
            <w:tcW w:w="0" w:type="auto"/>
          </w:tcPr>
          <w:p w14:paraId="53A949B8" w14:textId="77777777" w:rsidR="00430709" w:rsidRDefault="0020331E">
            <w:pPr>
              <w:pStyle w:val="Compact"/>
              <w:jc w:val="left"/>
            </w:pPr>
            <w:r>
              <w:t>FGF </w:t>
            </w:r>
          </w:p>
        </w:tc>
        <w:tc>
          <w:tcPr>
            <w:tcW w:w="0" w:type="auto"/>
          </w:tcPr>
          <w:p w14:paraId="53A949B9" w14:textId="77777777" w:rsidR="00430709" w:rsidRDefault="0020331E">
            <w:pPr>
              <w:pStyle w:val="Compact"/>
              <w:jc w:val="left"/>
            </w:pPr>
            <w:r>
              <w:t>Fused granular fabrication </w:t>
            </w:r>
          </w:p>
        </w:tc>
      </w:tr>
      <w:tr w:rsidR="00430709" w14:paraId="53A949BD" w14:textId="77777777">
        <w:tc>
          <w:tcPr>
            <w:tcW w:w="0" w:type="auto"/>
          </w:tcPr>
          <w:p w14:paraId="53A949BB" w14:textId="77777777" w:rsidR="00430709" w:rsidRDefault="0020331E">
            <w:pPr>
              <w:pStyle w:val="Compact"/>
              <w:jc w:val="left"/>
            </w:pPr>
            <w:r>
              <w:t>FPF </w:t>
            </w:r>
          </w:p>
        </w:tc>
        <w:tc>
          <w:tcPr>
            <w:tcW w:w="0" w:type="auto"/>
          </w:tcPr>
          <w:p w14:paraId="53A949BC" w14:textId="77777777" w:rsidR="00430709" w:rsidRDefault="0020331E">
            <w:pPr>
              <w:pStyle w:val="Compact"/>
              <w:jc w:val="left"/>
            </w:pPr>
            <w:r>
              <w:t>Fused particle fabrication </w:t>
            </w:r>
          </w:p>
        </w:tc>
      </w:tr>
      <w:tr w:rsidR="00430709" w14:paraId="53A949C0" w14:textId="77777777">
        <w:tc>
          <w:tcPr>
            <w:tcW w:w="0" w:type="auto"/>
          </w:tcPr>
          <w:p w14:paraId="53A949BE" w14:textId="77777777" w:rsidR="00430709" w:rsidRDefault="0020331E">
            <w:pPr>
              <w:pStyle w:val="Compact"/>
              <w:jc w:val="left"/>
            </w:pPr>
            <w:r>
              <w:t>FTIR </w:t>
            </w:r>
          </w:p>
        </w:tc>
        <w:tc>
          <w:tcPr>
            <w:tcW w:w="0" w:type="auto"/>
          </w:tcPr>
          <w:p w14:paraId="53A949BF" w14:textId="77777777" w:rsidR="00430709" w:rsidRDefault="0020331E">
            <w:pPr>
              <w:pStyle w:val="Compact"/>
              <w:jc w:val="left"/>
            </w:pPr>
            <w:r>
              <w:t>Fourier-transform infrared spectroscopy  </w:t>
            </w:r>
          </w:p>
        </w:tc>
      </w:tr>
      <w:tr w:rsidR="00430709" w14:paraId="53A949C3" w14:textId="77777777">
        <w:tc>
          <w:tcPr>
            <w:tcW w:w="0" w:type="auto"/>
          </w:tcPr>
          <w:p w14:paraId="53A949C1" w14:textId="77777777" w:rsidR="00430709" w:rsidRDefault="0020331E">
            <w:pPr>
              <w:pStyle w:val="Compact"/>
              <w:jc w:val="left"/>
            </w:pPr>
            <w:r>
              <w:t>HDPE </w:t>
            </w:r>
          </w:p>
        </w:tc>
        <w:tc>
          <w:tcPr>
            <w:tcW w:w="0" w:type="auto"/>
          </w:tcPr>
          <w:p w14:paraId="53A949C2" w14:textId="77777777" w:rsidR="00430709" w:rsidRDefault="0020331E">
            <w:pPr>
              <w:pStyle w:val="Compact"/>
              <w:jc w:val="left"/>
            </w:pPr>
            <w:r>
              <w:t>High-density polyethylene </w:t>
            </w:r>
          </w:p>
        </w:tc>
      </w:tr>
      <w:tr w:rsidR="00430709" w14:paraId="53A949C6" w14:textId="77777777">
        <w:tc>
          <w:tcPr>
            <w:tcW w:w="0" w:type="auto"/>
          </w:tcPr>
          <w:p w14:paraId="53A949C4" w14:textId="77777777" w:rsidR="00430709" w:rsidRDefault="0020331E">
            <w:pPr>
              <w:pStyle w:val="Compact"/>
              <w:jc w:val="left"/>
            </w:pPr>
            <w:r>
              <w:t>MFI </w:t>
            </w:r>
          </w:p>
        </w:tc>
        <w:tc>
          <w:tcPr>
            <w:tcW w:w="0" w:type="auto"/>
          </w:tcPr>
          <w:p w14:paraId="53A949C5" w14:textId="77777777" w:rsidR="00430709" w:rsidRDefault="0020331E">
            <w:pPr>
              <w:pStyle w:val="Compact"/>
              <w:jc w:val="left"/>
            </w:pPr>
            <w:r>
              <w:t>Melt flow index </w:t>
            </w:r>
          </w:p>
        </w:tc>
      </w:tr>
      <w:tr w:rsidR="00430709" w14:paraId="53A949C9" w14:textId="77777777">
        <w:tc>
          <w:tcPr>
            <w:tcW w:w="0" w:type="auto"/>
          </w:tcPr>
          <w:p w14:paraId="53A949C7" w14:textId="77777777" w:rsidR="00430709" w:rsidRDefault="0020331E">
            <w:pPr>
              <w:pStyle w:val="Compact"/>
              <w:jc w:val="left"/>
            </w:pPr>
            <w:r>
              <w:t>PC </w:t>
            </w:r>
          </w:p>
        </w:tc>
        <w:tc>
          <w:tcPr>
            <w:tcW w:w="0" w:type="auto"/>
          </w:tcPr>
          <w:p w14:paraId="53A949C8" w14:textId="77777777" w:rsidR="00430709" w:rsidRDefault="0020331E">
            <w:pPr>
              <w:pStyle w:val="Compact"/>
              <w:jc w:val="left"/>
            </w:pPr>
            <w:r>
              <w:t>Polycarbonate </w:t>
            </w:r>
          </w:p>
        </w:tc>
      </w:tr>
      <w:tr w:rsidR="00430709" w14:paraId="53A949CC" w14:textId="77777777">
        <w:tc>
          <w:tcPr>
            <w:tcW w:w="0" w:type="auto"/>
          </w:tcPr>
          <w:p w14:paraId="53A949CA" w14:textId="77777777" w:rsidR="00430709" w:rsidRDefault="0020331E">
            <w:pPr>
              <w:pStyle w:val="Compact"/>
              <w:jc w:val="left"/>
            </w:pPr>
            <w:r>
              <w:t>PET </w:t>
            </w:r>
          </w:p>
        </w:tc>
        <w:tc>
          <w:tcPr>
            <w:tcW w:w="0" w:type="auto"/>
          </w:tcPr>
          <w:p w14:paraId="53A949CB" w14:textId="77777777" w:rsidR="00430709" w:rsidRDefault="0020331E">
            <w:pPr>
              <w:pStyle w:val="Compact"/>
              <w:jc w:val="left"/>
            </w:pPr>
            <w:r>
              <w:t>Poly(ethylene terephthalate) </w:t>
            </w:r>
          </w:p>
        </w:tc>
      </w:tr>
      <w:tr w:rsidR="00430709" w14:paraId="53A949CF" w14:textId="77777777">
        <w:tc>
          <w:tcPr>
            <w:tcW w:w="0" w:type="auto"/>
          </w:tcPr>
          <w:p w14:paraId="53A949CD" w14:textId="77777777" w:rsidR="00430709" w:rsidRDefault="0020331E">
            <w:pPr>
              <w:pStyle w:val="Compact"/>
              <w:jc w:val="left"/>
            </w:pPr>
            <w:r>
              <w:lastRenderedPageBreak/>
              <w:t>PLA </w:t>
            </w:r>
          </w:p>
        </w:tc>
        <w:tc>
          <w:tcPr>
            <w:tcW w:w="0" w:type="auto"/>
          </w:tcPr>
          <w:p w14:paraId="53A949CE" w14:textId="77777777" w:rsidR="00430709" w:rsidRDefault="0020331E">
            <w:pPr>
              <w:pStyle w:val="Compact"/>
              <w:jc w:val="left"/>
            </w:pPr>
            <w:r>
              <w:t>Poly(lactic acid) </w:t>
            </w:r>
          </w:p>
        </w:tc>
      </w:tr>
      <w:tr w:rsidR="00430709" w14:paraId="53A949D2" w14:textId="77777777">
        <w:tc>
          <w:tcPr>
            <w:tcW w:w="0" w:type="auto"/>
          </w:tcPr>
          <w:p w14:paraId="53A949D0" w14:textId="77777777" w:rsidR="00430709" w:rsidRDefault="0020331E">
            <w:pPr>
              <w:pStyle w:val="Compact"/>
              <w:jc w:val="left"/>
            </w:pPr>
            <w:r>
              <w:t>PP </w:t>
            </w:r>
          </w:p>
        </w:tc>
        <w:tc>
          <w:tcPr>
            <w:tcW w:w="0" w:type="auto"/>
          </w:tcPr>
          <w:p w14:paraId="53A949D1" w14:textId="77777777" w:rsidR="00430709" w:rsidRDefault="0020331E">
            <w:pPr>
              <w:pStyle w:val="Compact"/>
              <w:jc w:val="left"/>
            </w:pPr>
            <w:r>
              <w:t>Polypropylene  </w:t>
            </w:r>
          </w:p>
        </w:tc>
      </w:tr>
      <w:tr w:rsidR="00430709" w14:paraId="53A949D5" w14:textId="77777777">
        <w:tc>
          <w:tcPr>
            <w:tcW w:w="0" w:type="auto"/>
          </w:tcPr>
          <w:p w14:paraId="53A949D3" w14:textId="77777777" w:rsidR="00430709" w:rsidRDefault="0020331E">
            <w:pPr>
              <w:pStyle w:val="Compact"/>
              <w:jc w:val="left"/>
            </w:pPr>
            <w:r>
              <w:t>PSO </w:t>
            </w:r>
          </w:p>
        </w:tc>
        <w:tc>
          <w:tcPr>
            <w:tcW w:w="0" w:type="auto"/>
          </w:tcPr>
          <w:p w14:paraId="53A949D4" w14:textId="77777777" w:rsidR="00430709" w:rsidRDefault="0020331E">
            <w:pPr>
              <w:pStyle w:val="Compact"/>
              <w:jc w:val="left"/>
            </w:pPr>
            <w:r>
              <w:t>Particle swarm optimization </w:t>
            </w:r>
          </w:p>
        </w:tc>
      </w:tr>
      <w:tr w:rsidR="00430709" w14:paraId="53A949D8" w14:textId="77777777">
        <w:tc>
          <w:tcPr>
            <w:tcW w:w="0" w:type="auto"/>
          </w:tcPr>
          <w:p w14:paraId="53A949D6" w14:textId="77777777" w:rsidR="00430709" w:rsidRDefault="0020331E">
            <w:pPr>
              <w:pStyle w:val="Compact"/>
              <w:jc w:val="left"/>
            </w:pPr>
            <w:r>
              <w:t>PS </w:t>
            </w:r>
          </w:p>
        </w:tc>
        <w:tc>
          <w:tcPr>
            <w:tcW w:w="0" w:type="auto"/>
          </w:tcPr>
          <w:p w14:paraId="53A949D7" w14:textId="77777777" w:rsidR="00430709" w:rsidRDefault="0020331E">
            <w:pPr>
              <w:pStyle w:val="Compact"/>
              <w:jc w:val="left"/>
            </w:pPr>
            <w:r>
              <w:t>Polystyrene </w:t>
            </w:r>
          </w:p>
        </w:tc>
      </w:tr>
      <w:tr w:rsidR="00430709" w14:paraId="53A949DB" w14:textId="77777777">
        <w:tc>
          <w:tcPr>
            <w:tcW w:w="0" w:type="auto"/>
          </w:tcPr>
          <w:p w14:paraId="53A949D9" w14:textId="77777777" w:rsidR="00430709" w:rsidRDefault="0020331E">
            <w:pPr>
              <w:pStyle w:val="Compact"/>
              <w:jc w:val="left"/>
            </w:pPr>
            <w:r>
              <w:t>SEBS </w:t>
            </w:r>
          </w:p>
        </w:tc>
        <w:tc>
          <w:tcPr>
            <w:tcW w:w="0" w:type="auto"/>
          </w:tcPr>
          <w:p w14:paraId="53A949DA" w14:textId="77777777" w:rsidR="00430709" w:rsidRDefault="0020331E">
            <w:pPr>
              <w:pStyle w:val="Compact"/>
              <w:jc w:val="left"/>
            </w:pPr>
            <w:r>
              <w:t>Poly (styrene-block-ethene-co-butene-block-styrene) </w:t>
            </w:r>
          </w:p>
        </w:tc>
      </w:tr>
      <w:tr w:rsidR="00430709" w14:paraId="53A949DE" w14:textId="77777777">
        <w:tc>
          <w:tcPr>
            <w:tcW w:w="0" w:type="auto"/>
          </w:tcPr>
          <w:p w14:paraId="53A949DC" w14:textId="77777777" w:rsidR="00430709" w:rsidRDefault="0020331E">
            <w:pPr>
              <w:pStyle w:val="Compact"/>
              <w:jc w:val="left"/>
            </w:pPr>
            <w:r>
              <w:t>Tg </w:t>
            </w:r>
          </w:p>
        </w:tc>
        <w:tc>
          <w:tcPr>
            <w:tcW w:w="0" w:type="auto"/>
          </w:tcPr>
          <w:p w14:paraId="53A949DD" w14:textId="77777777" w:rsidR="00430709" w:rsidRDefault="0020331E">
            <w:pPr>
              <w:pStyle w:val="Compact"/>
              <w:jc w:val="left"/>
            </w:pPr>
            <w:r>
              <w:t>Glass temperature </w:t>
            </w:r>
          </w:p>
        </w:tc>
      </w:tr>
      <w:tr w:rsidR="00430709" w14:paraId="53A949E1" w14:textId="77777777">
        <w:tc>
          <w:tcPr>
            <w:tcW w:w="0" w:type="auto"/>
          </w:tcPr>
          <w:p w14:paraId="53A949DF" w14:textId="77777777" w:rsidR="00430709" w:rsidRDefault="0020331E">
            <w:pPr>
              <w:pStyle w:val="Compact"/>
              <w:jc w:val="left"/>
            </w:pPr>
            <w:r>
              <w:t>pBC </w:t>
            </w:r>
          </w:p>
        </w:tc>
        <w:tc>
          <w:tcPr>
            <w:tcW w:w="0" w:type="auto"/>
          </w:tcPr>
          <w:p w14:paraId="53A949E0" w14:textId="77777777" w:rsidR="00430709" w:rsidRDefault="0020331E">
            <w:pPr>
              <w:pStyle w:val="Compact"/>
              <w:jc w:val="left"/>
            </w:pPr>
            <w:r>
              <w:t>Printed Bottle-Cap </w:t>
            </w:r>
          </w:p>
        </w:tc>
      </w:tr>
      <w:tr w:rsidR="00430709" w14:paraId="53A949E4" w14:textId="77777777">
        <w:tc>
          <w:tcPr>
            <w:tcW w:w="0" w:type="auto"/>
          </w:tcPr>
          <w:p w14:paraId="53A949E2" w14:textId="77777777" w:rsidR="00430709" w:rsidRDefault="0020331E">
            <w:pPr>
              <w:pStyle w:val="Compact"/>
              <w:jc w:val="left"/>
            </w:pPr>
            <w:r>
              <w:t>rHDPE </w:t>
            </w:r>
          </w:p>
        </w:tc>
        <w:tc>
          <w:tcPr>
            <w:tcW w:w="0" w:type="auto"/>
          </w:tcPr>
          <w:p w14:paraId="53A949E3" w14:textId="77777777" w:rsidR="00430709" w:rsidRDefault="0020331E">
            <w:pPr>
              <w:pStyle w:val="Compact"/>
              <w:jc w:val="left"/>
            </w:pPr>
            <w:r>
              <w:t>Recycled High-density Polyethylene </w:t>
            </w:r>
          </w:p>
        </w:tc>
      </w:tr>
      <w:tr w:rsidR="00430709" w14:paraId="53A949E7" w14:textId="77777777">
        <w:tc>
          <w:tcPr>
            <w:tcW w:w="0" w:type="auto"/>
          </w:tcPr>
          <w:p w14:paraId="53A949E5" w14:textId="77777777" w:rsidR="00430709" w:rsidRDefault="0020331E">
            <w:pPr>
              <w:pStyle w:val="Compact"/>
              <w:jc w:val="left"/>
            </w:pPr>
            <w:r>
              <w:t>rPET90//rHDPE10  </w:t>
            </w:r>
          </w:p>
        </w:tc>
        <w:tc>
          <w:tcPr>
            <w:tcW w:w="0" w:type="auto"/>
          </w:tcPr>
          <w:p w14:paraId="53A949E6" w14:textId="77777777" w:rsidR="00430709" w:rsidRDefault="0020331E">
            <w:pPr>
              <w:pStyle w:val="Compact"/>
              <w:jc w:val="left"/>
            </w:pPr>
            <w:r>
              <w:t>Recycled Bottle-Cap (Cristaline bottle shredded without separation) </w:t>
            </w:r>
          </w:p>
        </w:tc>
      </w:tr>
      <w:tr w:rsidR="00430709" w14:paraId="53A949EA" w14:textId="77777777">
        <w:tc>
          <w:tcPr>
            <w:tcW w:w="0" w:type="auto"/>
          </w:tcPr>
          <w:p w14:paraId="53A949E8" w14:textId="77777777" w:rsidR="00430709" w:rsidRDefault="0020331E">
            <w:pPr>
              <w:pStyle w:val="Compact"/>
              <w:jc w:val="left"/>
            </w:pPr>
            <w:r>
              <w:t>rPET </w:t>
            </w:r>
          </w:p>
        </w:tc>
        <w:tc>
          <w:tcPr>
            <w:tcW w:w="0" w:type="auto"/>
          </w:tcPr>
          <w:p w14:paraId="53A949E9" w14:textId="77777777" w:rsidR="00430709" w:rsidRDefault="0020331E">
            <w:pPr>
              <w:pStyle w:val="Compact"/>
              <w:jc w:val="left"/>
            </w:pPr>
            <w:r>
              <w:t>Recycled Poly(ethylene) terephthalate </w:t>
            </w:r>
          </w:p>
        </w:tc>
      </w:tr>
      <w:tr w:rsidR="00430709" w14:paraId="53A949ED" w14:textId="77777777">
        <w:tc>
          <w:tcPr>
            <w:tcW w:w="0" w:type="auto"/>
          </w:tcPr>
          <w:p w14:paraId="53A949EB" w14:textId="77777777" w:rsidR="00430709" w:rsidRDefault="0020331E">
            <w:pPr>
              <w:pStyle w:val="Compact"/>
              <w:jc w:val="left"/>
            </w:pPr>
            <w:r>
              <w:t>vPET </w:t>
            </w:r>
          </w:p>
        </w:tc>
        <w:tc>
          <w:tcPr>
            <w:tcW w:w="0" w:type="auto"/>
          </w:tcPr>
          <w:p w14:paraId="53A949EC" w14:textId="77777777" w:rsidR="00430709" w:rsidRDefault="0020331E">
            <w:pPr>
              <w:pStyle w:val="Compact"/>
              <w:jc w:val="left"/>
            </w:pPr>
            <w:r>
              <w:t>Virgin or commercial Poly(ethylene terephthalate) </w:t>
            </w:r>
          </w:p>
        </w:tc>
      </w:tr>
    </w:tbl>
    <w:p w14:paraId="53A949EE" w14:textId="77777777" w:rsidR="00430709" w:rsidRDefault="0020331E">
      <w:pPr>
        <w:pStyle w:val="Titre1"/>
      </w:pPr>
      <w:bookmarkStart w:id="1" w:name="introduction"/>
      <w:r>
        <w:t>Introduction</w:t>
      </w:r>
    </w:p>
    <w:p w14:paraId="53A949EF" w14:textId="77777777" w:rsidR="00430709" w:rsidRDefault="0020331E">
      <w:pPr>
        <w:pStyle w:val="FirstParagraph"/>
      </w:pPr>
      <w:r>
        <w:t xml:space="preserve">The disposal of plastic waste is one of the most challenging current </w:t>
      </w:r>
      <w:r>
        <w:t xml:space="preserve">environmental concerns given its systemic complexity </w:t>
      </w:r>
      <w:hyperlink w:anchor="ref-evode2021">
        <w:r>
          <w:rPr>
            <w:rStyle w:val="Lienhypertexte"/>
          </w:rPr>
          <w:t>[1]</w:t>
        </w:r>
      </w:hyperlink>
      <w:r>
        <w:t xml:space="preserve">. The mass of micro- / meso- plastics in the oceans is expected to exceed the mass of the global stock of fish by 2050 </w:t>
      </w:r>
      <w:hyperlink w:anchor="ref-macarthur2017">
        <w:r>
          <w:rPr>
            <w:rStyle w:val="Lienhypertexte"/>
          </w:rPr>
          <w:t>[2]</w:t>
        </w:r>
      </w:hyperlink>
      <w:r>
        <w:t xml:space="preserve">. </w:t>
      </w:r>
      <w:r>
        <w:t xml:space="preserve">More critically, the global annual plastic production is expected to reach 1100 metric tons by the same year </w:t>
      </w:r>
      <w:hyperlink w:anchor="ref-geyer2020">
        <w:r>
          <w:rPr>
            <w:rStyle w:val="Lienhypertexte"/>
          </w:rPr>
          <w:t>[3]</w:t>
        </w:r>
      </w:hyperlink>
      <w:r>
        <w:t xml:space="preserve">. Societal awareness of plastic recycling has received substantial attention from scientists, policymakers, </w:t>
      </w:r>
      <w:r>
        <w:t xml:space="preserve">and the general public </w:t>
      </w:r>
      <w:hyperlink w:anchor="ref-soares2021">
        <w:r>
          <w:rPr>
            <w:rStyle w:val="Lienhypertexte"/>
          </w:rPr>
          <w:t>[4]</w:t>
        </w:r>
      </w:hyperlink>
      <w:r>
        <w:t xml:space="preserve">. Unfortunately, the statistical analysis of the centralized recycling process proves that it has been largely ineffective </w:t>
      </w:r>
      <w:hyperlink w:anchor="ref-Siltaloppi2021">
        <w:r>
          <w:rPr>
            <w:rStyle w:val="Lienhypertexte"/>
          </w:rPr>
          <w:t>[5]</w:t>
        </w:r>
      </w:hyperlink>
      <w:r>
        <w:t xml:space="preserve"> with only 9% of the plast</w:t>
      </w:r>
      <w:r>
        <w:t xml:space="preserve">ic produced since 1950 being recycled from the total stock </w:t>
      </w:r>
      <w:hyperlink w:anchor="ref-Geyer2017">
        <w:r>
          <w:rPr>
            <w:rStyle w:val="Lienhypertexte"/>
          </w:rPr>
          <w:t>[6]</w:t>
        </w:r>
      </w:hyperlink>
      <w:r>
        <w:t>. Therefore, it remains an open challenge to identify alternatives to valorize discarded plastic material.</w:t>
      </w:r>
    </w:p>
    <w:p w14:paraId="53A949F0" w14:textId="77777777" w:rsidR="00430709" w:rsidRDefault="0020331E">
      <w:pPr>
        <w:pStyle w:val="Corpsdetexte"/>
      </w:pPr>
      <w:r>
        <w:t>Distributed recycling and additive manufacturing (D</w:t>
      </w:r>
      <w:r>
        <w:t xml:space="preserve">RAM) is an innovative technical approach to recycling plastic waste </w:t>
      </w:r>
      <w:hyperlink w:anchor="ref-cruzsanchez2020">
        <w:r>
          <w:rPr>
            <w:rStyle w:val="Lienhypertexte"/>
          </w:rPr>
          <w:t>[7]</w:t>
        </w:r>
      </w:hyperlink>
      <w:r>
        <w:t xml:space="preserve">, </w:t>
      </w:r>
      <w:hyperlink w:anchor="ref-dertinger2020">
        <w:r>
          <w:rPr>
            <w:rStyle w:val="Lienhypertexte"/>
          </w:rPr>
          <w:t>[8]</w:t>
        </w:r>
      </w:hyperlink>
      <w:r>
        <w:t>. DRAM was initially implemented using recyclebots, which are waste plastic extruders that produce</w:t>
      </w:r>
      <w:r>
        <w:t xml:space="preserve"> filament for conventional fused filament-based 3-D printers </w:t>
      </w:r>
      <w:hyperlink w:anchor="ref-baechler2013">
        <w:r>
          <w:rPr>
            <w:rStyle w:val="Lienhypertexte"/>
          </w:rPr>
          <w:t>[9]</w:t>
        </w:r>
      </w:hyperlink>
      <w:r>
        <w:t>–</w:t>
      </w:r>
      <w:hyperlink w:anchor="ref-woern2018">
        <w:r>
          <w:rPr>
            <w:rStyle w:val="Lienhypertexte"/>
          </w:rPr>
          <w:t>[11]</w:t>
        </w:r>
      </w:hyperlink>
      <w:r>
        <w:t xml:space="preserve">. Previous studies have shown that distributed recycling aligns with the circular economy paradigm </w:t>
      </w:r>
      <w:hyperlink w:anchor="ref-Ford2016">
        <w:r>
          <w:rPr>
            <w:rStyle w:val="Lienhypertexte"/>
          </w:rPr>
          <w:t>[12]</w:t>
        </w:r>
      </w:hyperlink>
      <w:r>
        <w:t xml:space="preserve">, </w:t>
      </w:r>
      <w:hyperlink w:anchor="ref-Despeisse2016">
        <w:r>
          <w:rPr>
            <w:rStyle w:val="Lienhypertexte"/>
          </w:rPr>
          <w:t>[13]</w:t>
        </w:r>
      </w:hyperlink>
      <w:r>
        <w:t xml:space="preserve">. This approach allows consumers to directly recycle their own waste into consumer products using open-source designs, ranging from toys for children </w:t>
      </w:r>
      <w:hyperlink w:anchor="ref-Petersen2017">
        <w:r>
          <w:rPr>
            <w:rStyle w:val="Lienhypertexte"/>
          </w:rPr>
          <w:t>[14]</w:t>
        </w:r>
      </w:hyperlink>
      <w:r>
        <w:t xml:space="preserve"> to adaptive aids for individuals with arthritis </w:t>
      </w:r>
      <w:hyperlink w:anchor="ref-gallup2018">
        <w:r>
          <w:rPr>
            <w:rStyle w:val="Lienhypertexte"/>
          </w:rPr>
          <w:t>[15]</w:t>
        </w:r>
      </w:hyperlink>
      <w:r>
        <w:t xml:space="preserve">. Distributed manufacturing is now widely adopted </w:t>
      </w:r>
      <w:hyperlink w:anchor="ref-pearce2022">
        <w:r>
          <w:rPr>
            <w:rStyle w:val="Lienhypertexte"/>
          </w:rPr>
          <w:t>[16]</w:t>
        </w:r>
      </w:hyperlink>
      <w:r>
        <w:t xml:space="preserve">. In this way, DRAM-based recycling operates within a closed-loop </w:t>
      </w:r>
      <w:r>
        <w:t xml:space="preserve">supply chain network </w:t>
      </w:r>
      <w:hyperlink w:anchor="ref-santander2020">
        <w:r>
          <w:rPr>
            <w:rStyle w:val="Lienhypertexte"/>
          </w:rPr>
          <w:t>[17]</w:t>
        </w:r>
      </w:hyperlink>
      <w:r>
        <w:t xml:space="preserve">. The primary goal of this type of recycling is to reduce the environmental impact by minimizing the transportation from the waste source to recycling facilities </w:t>
      </w:r>
      <w:hyperlink w:anchor="ref-kreiger2014">
        <w:r>
          <w:rPr>
            <w:rStyle w:val="Lienhypertexte"/>
          </w:rPr>
          <w:t>[18]</w:t>
        </w:r>
      </w:hyperlink>
      <w:r>
        <w:t xml:space="preserve">. In that sense, it aims to propose innovative closed-loop strategies that utilize waste materials as raw resources </w:t>
      </w:r>
      <w:hyperlink w:anchor="ref-romani2021">
        <w:r>
          <w:rPr>
            <w:rStyle w:val="Lienhypertexte"/>
          </w:rPr>
          <w:t>[19]</w:t>
        </w:r>
      </w:hyperlink>
      <w:r>
        <w:t>.</w:t>
      </w:r>
    </w:p>
    <w:p w14:paraId="53A949F1" w14:textId="77777777" w:rsidR="00430709" w:rsidRDefault="0020331E">
      <w:pPr>
        <w:pStyle w:val="Corpsdetexte"/>
      </w:pPr>
      <w:r>
        <w:t>Fused filament fabrication (FFF, which is also known as F</w:t>
      </w:r>
      <w:r>
        <w:t xml:space="preserve">used Deposition Modelling –FDM©-) is the most widespread and established extrusion-based AM technology. It has gained popularity due to the open-source proliferation from the self-replicating rapid prototyper (RepRap) project </w:t>
      </w:r>
      <w:hyperlink w:anchor="ref-jones2011">
        <w:r>
          <w:rPr>
            <w:rStyle w:val="Lienhypertexte"/>
          </w:rPr>
          <w:t>[20]</w:t>
        </w:r>
      </w:hyperlink>
      <w:r>
        <w:t>–</w:t>
      </w:r>
      <w:hyperlink w:anchor="ref-bowyer2014">
        <w:r>
          <w:rPr>
            <w:rStyle w:val="Lienhypertexte"/>
          </w:rPr>
          <w:t>[22]</w:t>
        </w:r>
      </w:hyperlink>
      <w:r>
        <w:t xml:space="preserve">. FFF is favored for its simplicity, versatility, low cost, and ability </w:t>
      </w:r>
      <w:r>
        <w:lastRenderedPageBreak/>
        <w:t xml:space="preserve">to construct complex geometric objects in the industrial and prosumer domains </w:t>
      </w:r>
      <w:hyperlink w:anchor="ref-romani2021">
        <w:r>
          <w:rPr>
            <w:rStyle w:val="Lienhypertexte"/>
          </w:rPr>
          <w:t>[19]</w:t>
        </w:r>
      </w:hyperlink>
      <w:r>
        <w:t>. Indeed, the</w:t>
      </w:r>
      <w:r>
        <w:t xml:space="preserve"> open-source approach for 3-D printing has facilitated significant advancements in manufacturing and prototyping adding value to the recycled material </w:t>
      </w:r>
      <w:hyperlink w:anchor="ref-cruzsanchez2020">
        <w:r>
          <w:rPr>
            <w:rStyle w:val="Lienhypertexte"/>
          </w:rPr>
          <w:t>[7]</w:t>
        </w:r>
      </w:hyperlink>
      <w:r>
        <w:t xml:space="preserve">. Efforts are being made to identify sustainable feedstocks </w:t>
      </w:r>
      <w:r>
        <w:t xml:space="preserve">for 3-D printing </w:t>
      </w:r>
      <w:hyperlink w:anchor="ref-Pakkanen2017">
        <w:r>
          <w:rPr>
            <w:rStyle w:val="Lienhypertexte"/>
          </w:rPr>
          <w:t>[24]</w:t>
        </w:r>
      </w:hyperlink>
      <w:r>
        <w:t xml:space="preserve">. Several studies have expanded the range of recycled filament materials including PLA </w:t>
      </w:r>
      <w:hyperlink w:anchor="ref-cruzsanchez2017">
        <w:r>
          <w:rPr>
            <w:rStyle w:val="Lienhypertexte"/>
          </w:rPr>
          <w:t>[25]</w:t>
        </w:r>
      </w:hyperlink>
      <w:r>
        <w:t xml:space="preserve">, </w:t>
      </w:r>
      <w:hyperlink w:anchor="ref-anderson2017">
        <w:r>
          <w:rPr>
            <w:rStyle w:val="Lienhypertexte"/>
          </w:rPr>
          <w:t>[26]</w:t>
        </w:r>
      </w:hyperlink>
      <w:r>
        <w:t xml:space="preserve">, ABS </w:t>
      </w:r>
      <w:hyperlink w:anchor="ref-mohammed2017a">
        <w:r>
          <w:rPr>
            <w:rStyle w:val="Lienhypertexte"/>
          </w:rPr>
          <w:t>[27]</w:t>
        </w:r>
      </w:hyperlink>
      <w:r>
        <w:t xml:space="preserve">, </w:t>
      </w:r>
      <w:hyperlink w:anchor="ref-mohammed2017">
        <w:r>
          <w:rPr>
            <w:rStyle w:val="Lienhypertexte"/>
          </w:rPr>
          <w:t>[28]</w:t>
        </w:r>
      </w:hyperlink>
      <w:r>
        <w:t xml:space="preserve">, PET </w:t>
      </w:r>
      <w:hyperlink w:anchor="ref-zander2018">
        <w:r>
          <w:rPr>
            <w:rStyle w:val="Lienhypertexte"/>
          </w:rPr>
          <w:t>[29]</w:t>
        </w:r>
      </w:hyperlink>
      <w:r>
        <w:t xml:space="preserve">, </w:t>
      </w:r>
      <w:hyperlink w:anchor="ref-vaucher2022">
        <w:r>
          <w:rPr>
            <w:rStyle w:val="Lienhypertexte"/>
          </w:rPr>
          <w:t>[30]</w:t>
        </w:r>
      </w:hyperlink>
      <w:r>
        <w:t xml:space="preserve">, HDPE </w:t>
      </w:r>
      <w:hyperlink w:anchor="ref-baechler2013">
        <w:r>
          <w:rPr>
            <w:rStyle w:val="Lienhypertexte"/>
          </w:rPr>
          <w:t>[9]</w:t>
        </w:r>
      </w:hyperlink>
      <w:r>
        <w:t xml:space="preserve">, </w:t>
      </w:r>
      <w:hyperlink w:anchor="ref-mohammed2017a">
        <w:r>
          <w:rPr>
            <w:rStyle w:val="Lienhypertexte"/>
          </w:rPr>
          <w:t>[27]</w:t>
        </w:r>
      </w:hyperlink>
      <w:r>
        <w:t xml:space="preserve">, </w:t>
      </w:r>
      <w:hyperlink w:anchor="ref-chong2017">
        <w:r>
          <w:rPr>
            <w:rStyle w:val="Lienhypertexte"/>
          </w:rPr>
          <w:t>[31]</w:t>
        </w:r>
      </w:hyperlink>
      <w:r>
        <w:t xml:space="preserve">, and PC </w:t>
      </w:r>
      <w:hyperlink w:anchor="ref-gaikwad2018">
        <w:r>
          <w:rPr>
            <w:rStyle w:val="Lienhypertexte"/>
          </w:rPr>
          <w:t>[32]</w:t>
        </w:r>
      </w:hyperlink>
      <w:r>
        <w:t xml:space="preserve">. In fact, </w:t>
      </w:r>
      <w:hyperlink w:anchor="ref-kreiger2014">
        <w:r>
          <w:rPr>
            <w:rStyle w:val="Lienhypertexte"/>
          </w:rPr>
          <w:t>[18]</w:t>
        </w:r>
      </w:hyperlink>
      <w:r>
        <w:t xml:space="preserve"> conducted a comparative life cycle assessment in a low-density population case study in Michigan (USA)</w:t>
      </w:r>
      <w:r>
        <w:t xml:space="preserve"> and estimated that a distributed approach could save approximately 100 billion MJ of energy per year from the recycling of 984 million pounds of HDPE. There is substantial evidence that DRAM can contribute to reducing energy consumption and greenhouse emi</w:t>
      </w:r>
      <w:r>
        <w:t>ssions in manufacturing processes.</w:t>
      </w:r>
    </w:p>
    <w:p w14:paraId="53A949F2" w14:textId="77777777" w:rsidR="00430709" w:rsidRDefault="0020331E">
      <w:pPr>
        <w:pStyle w:val="Corpsdetexte"/>
      </w:pPr>
      <w:r>
        <w:t xml:space="preserve">Most DRAM studies have used mono-materials for the fabrication of feedstock for FFF. There are, however, several examples of mixed materials including wood waste and recycled plastic </w:t>
      </w:r>
      <w:hyperlink w:anchor="ref-pringle2018">
        <w:r>
          <w:rPr>
            <w:rStyle w:val="Lienhypertexte"/>
          </w:rPr>
          <w:t>[33]</w:t>
        </w:r>
      </w:hyperlink>
      <w:r>
        <w:t xml:space="preserve">, </w:t>
      </w:r>
      <w:hyperlink w:anchor="ref-loschke2019">
        <w:r>
          <w:rPr>
            <w:rStyle w:val="Lienhypertexte"/>
          </w:rPr>
          <w:t>[34]</w:t>
        </w:r>
      </w:hyperlink>
      <w:r>
        <w:t xml:space="preserve"> and textile fibers and recycled plastic </w:t>
      </w:r>
      <w:hyperlink w:anchor="ref-carrete2021">
        <w:r>
          <w:rPr>
            <w:rStyle w:val="Lienhypertexte"/>
          </w:rPr>
          <w:t>[35]</w:t>
        </w:r>
      </w:hyperlink>
      <w:r>
        <w:t xml:space="preserve">. Recently, </w:t>
      </w:r>
      <w:hyperlink w:anchor="ref-Zander2019">
        <w:r>
          <w:rPr>
            <w:rStyle w:val="Lienhypertexte"/>
          </w:rPr>
          <w:t>[36]</w:t>
        </w:r>
      </w:hyperlink>
      <w:r>
        <w:t xml:space="preserve"> reported the manufacturing of composite filament from recycled PET/PP a</w:t>
      </w:r>
      <w:r>
        <w:t>nd PS/PP blending through a compatibilizer copolymer such as SEBS. Their results revealed the technical printability of polypropylene blend composite filaments from a thermo-mechanical characterization perspective. Increasing the performance window of blen</w:t>
      </w:r>
      <w:r>
        <w:t xml:space="preserve">ding materials by compatibilization which could be a relevant path for recycling plastics at a local level and in isolated areas contexts (e.g. during humanitarian crises </w:t>
      </w:r>
      <w:hyperlink w:anchor="ref-savonen2018">
        <w:r>
          <w:rPr>
            <w:rStyle w:val="Lienhypertexte"/>
          </w:rPr>
          <w:t>[37]</w:t>
        </w:r>
      </w:hyperlink>
      <w:r>
        <w:t>–</w:t>
      </w:r>
      <w:hyperlink w:anchor="ref-lipsky2019">
        <w:r>
          <w:rPr>
            <w:rStyle w:val="Lienhypertexte"/>
          </w:rPr>
          <w:t>[39]</w:t>
        </w:r>
      </w:hyperlink>
      <w:r>
        <w:t>,</w:t>
      </w:r>
      <w:r>
        <w:t xml:space="preserve"> supply chain disruptions </w:t>
      </w:r>
      <w:hyperlink w:anchor="ref-novak2020">
        <w:r>
          <w:rPr>
            <w:rStyle w:val="Lienhypertexte"/>
          </w:rPr>
          <w:t>[40]</w:t>
        </w:r>
      </w:hyperlink>
      <w:r>
        <w:t xml:space="preserve">, </w:t>
      </w:r>
      <w:hyperlink w:anchor="ref-choong2020">
        <w:r>
          <w:rPr>
            <w:rStyle w:val="Lienhypertexte"/>
          </w:rPr>
          <w:t>[41]</w:t>
        </w:r>
      </w:hyperlink>
      <w:r>
        <w:t xml:space="preserve">, </w:t>
      </w:r>
      <w:hyperlink w:anchor="ref-salmi2020">
        <w:r>
          <w:rPr>
            <w:rStyle w:val="Lienhypertexte"/>
          </w:rPr>
          <w:t>[42]</w:t>
        </w:r>
      </w:hyperlink>
      <w:r>
        <w:t xml:space="preserve">, </w:t>
      </w:r>
      <w:hyperlink w:anchor="ref-attaran2020">
        <w:r>
          <w:rPr>
            <w:rStyle w:val="Lienhypertexte"/>
          </w:rPr>
          <w:t>[43]</w:t>
        </w:r>
      </w:hyperlink>
      <w:r>
        <w:t xml:space="preserve"> and/or isolated off-grid situations using solar-powered 3-D </w:t>
      </w:r>
      <w:r>
        <w:t xml:space="preserve">printers </w:t>
      </w:r>
      <w:hyperlink w:anchor="ref-king2014">
        <w:r>
          <w:rPr>
            <w:rStyle w:val="Lienhypertexte"/>
          </w:rPr>
          <w:t>[44]</w:t>
        </w:r>
      </w:hyperlink>
      <w:r>
        <w:t>–</w:t>
      </w:r>
      <w:hyperlink w:anchor="ref-Mohammed2018">
        <w:r>
          <w:rPr>
            <w:rStyle w:val="Lienhypertexte"/>
          </w:rPr>
          <w:t>[47]</w:t>
        </w:r>
      </w:hyperlink>
      <w:r>
        <w:t xml:space="preserve">). Likewise, </w:t>
      </w:r>
      <w:hyperlink w:anchor="ref-vaucher2022">
        <w:r>
          <w:rPr>
            <w:rStyle w:val="Lienhypertexte"/>
          </w:rPr>
          <w:t>[30]</w:t>
        </w:r>
      </w:hyperlink>
      <w:r>
        <w:t xml:space="preserve"> studied the evaluation of the microstructure, mechanical performance, and printing quality of filaments made</w:t>
      </w:r>
      <w:r>
        <w:t xml:space="preserve"> from rPET and rHDPE varying the wt% of HDPE material from 0 to 10%. They confirmed the increase in Young’s modulus from 1.7 GPa of the pure PET to 2.1 GPa for all the HDPE concentrations. Additionally, the maximum stress of the bends was augmented with hi</w:t>
      </w:r>
      <w:r>
        <w:t>gh HDPE concentrations. Values were lower than virgin PET filament, yet similar to commercial recycle ones. The addition of rHDPE at higher levels, however, helped to meet the brittle-ductile transition in 15% despite the low interfacial tension of both po</w:t>
      </w:r>
      <w:r>
        <w:t>lymers, allowing the printing of quality parts.</w:t>
      </w:r>
    </w:p>
    <w:p w14:paraId="53A949F3" w14:textId="77777777" w:rsidR="00430709" w:rsidRDefault="0020331E">
      <w:pPr>
        <w:pStyle w:val="Corpsdetexte"/>
      </w:pPr>
      <w:r>
        <w:t xml:space="preserve">While former studies have proven successful in FFF, a new approach to DRAM is fused granular fabrication (FGF) or fused particle fabrication (FPF), where the material-extrusion AM systems print directly from </w:t>
      </w:r>
      <w:r>
        <w:t xml:space="preserve">pellets, granules, flakes, shreds or grinder material </w:t>
      </w:r>
      <w:hyperlink w:anchor="ref-woern2018">
        <w:r>
          <w:rPr>
            <w:rStyle w:val="Lienhypertexte"/>
          </w:rPr>
          <w:t>[11]</w:t>
        </w:r>
      </w:hyperlink>
      <w:r>
        <w:t xml:space="preserve">, </w:t>
      </w:r>
      <w:hyperlink w:anchor="ref-fontana2022">
        <w:r>
          <w:rPr>
            <w:rStyle w:val="Lienhypertexte"/>
          </w:rPr>
          <w:t>[48]</w:t>
        </w:r>
      </w:hyperlink>
      <w:r>
        <w:t xml:space="preserve">. In the context of recycling, this could reduce the number of melt/extrusion cycles that degrade the material needed </w:t>
      </w:r>
      <w:r>
        <w:t xml:space="preserve">in the filament fabrication process </w:t>
      </w:r>
      <w:hyperlink w:anchor="ref-cruzsanchez2017">
        <w:r>
          <w:rPr>
            <w:rStyle w:val="Lienhypertexte"/>
          </w:rPr>
          <w:t>[25]</w:t>
        </w:r>
      </w:hyperlink>
      <w:r>
        <w:t xml:space="preserve">. The FGF technique opens up the potential to use recycled materials as well as print large-scale objects either with a conventional cartesian 3-D printer </w:t>
      </w:r>
      <w:hyperlink w:anchor="ref-woern2018">
        <w:r>
          <w:rPr>
            <w:rStyle w:val="Lienhypertexte"/>
          </w:rPr>
          <w:t>[11]</w:t>
        </w:r>
      </w:hyperlink>
      <w:r>
        <w:t xml:space="preserve">, delta 3-D printer </w:t>
      </w:r>
      <w:hyperlink w:anchor="ref-grassi2019">
        <w:r>
          <w:rPr>
            <w:rStyle w:val="Lienhypertexte"/>
          </w:rPr>
          <w:t>[49]</w:t>
        </w:r>
      </w:hyperlink>
      <w:r>
        <w:t xml:space="preserve"> or hangprinter </w:t>
      </w:r>
      <w:hyperlink w:anchor="ref-petsiuk2022">
        <w:r>
          <w:rPr>
            <w:rStyle w:val="Lienhypertexte"/>
          </w:rPr>
          <w:t>[50]</w:t>
        </w:r>
      </w:hyperlink>
      <w:r>
        <w:t xml:space="preserve">, </w:t>
      </w:r>
      <w:hyperlink w:anchor="ref-rattan2023">
        <w:r>
          <w:rPr>
            <w:rStyle w:val="Lienhypertexte"/>
          </w:rPr>
          <w:t>[51]</w:t>
        </w:r>
      </w:hyperlink>
      <w:r>
        <w:t xml:space="preserve">. </w:t>
      </w:r>
      <w:r>
        <w:t xml:space="preserve">Research groups have corroborated that plastic waste can be used as feedstock materials for FGF/FPF. </w:t>
      </w:r>
      <w:hyperlink w:anchor="ref-alexandre2020">
        <w:r>
          <w:rPr>
            <w:rStyle w:val="Lienhypertexte"/>
          </w:rPr>
          <w:t>[52]</w:t>
        </w:r>
      </w:hyperlink>
      <w:r>
        <w:t xml:space="preserve"> assessed the technical and economical dimensions of virgin and shredded PLA printed in a self-modified FGF mac</w:t>
      </w:r>
      <w:r>
        <w:t xml:space="preserve">hine and compared it with FFF. The investigation showed that the use of FGF reduced printing costs, time and its mechanical performance was comparable to that obtained using the traditional FFF technique. Likewise, </w:t>
      </w:r>
      <w:hyperlink w:anchor="ref-woern2018">
        <w:r>
          <w:rPr>
            <w:rStyle w:val="Lienhypertexte"/>
          </w:rPr>
          <w:t>[11]</w:t>
        </w:r>
      </w:hyperlink>
      <w:r>
        <w:t xml:space="preserve"> </w:t>
      </w:r>
      <w:r>
        <w:t>found comparable properties between PLA, ABS, PP, and PET recycled and virgin materials. Later publications demonstrated the technical and economic feasibility through the printing of complex objects validating the possibility of recycling plastic with FGF</w:t>
      </w:r>
      <w:r>
        <w:t xml:space="preserve"> in both </w:t>
      </w:r>
      <w:r>
        <w:lastRenderedPageBreak/>
        <w:t xml:space="preserve">conventional and common FFF materials </w:t>
      </w:r>
      <w:hyperlink w:anchor="ref-byard2019">
        <w:r>
          <w:rPr>
            <w:rStyle w:val="Lienhypertexte"/>
          </w:rPr>
          <w:t>[53]</w:t>
        </w:r>
      </w:hyperlink>
      <w:r>
        <w:t xml:space="preserve">, but also recycling PC </w:t>
      </w:r>
      <w:hyperlink w:anchor="ref-reich2019b">
        <w:r>
          <w:rPr>
            <w:rStyle w:val="Lienhypertexte"/>
          </w:rPr>
          <w:t>[54]</w:t>
        </w:r>
      </w:hyperlink>
      <w:r>
        <w:t xml:space="preserve"> and rPET </w:t>
      </w:r>
      <w:hyperlink w:anchor="ref-little2020">
        <w:r>
          <w:rPr>
            <w:rStyle w:val="Lienhypertexte"/>
          </w:rPr>
          <w:t>[55]</w:t>
        </w:r>
      </w:hyperlink>
      <w:r>
        <w:t>. Few researchers, however, have addressed the proble</w:t>
      </w:r>
      <w:r>
        <w:t>m of directly printing recycled multi-materials, which might be a key step forward needed to facilitate the ease of sorting and recycling post-consumer plastic waste materials.</w:t>
      </w:r>
    </w:p>
    <w:p w14:paraId="53A949F4" w14:textId="77777777" w:rsidR="00430709" w:rsidRDefault="0020331E">
      <w:pPr>
        <w:pStyle w:val="Corpsdetexte"/>
      </w:pPr>
      <w:r>
        <w:t>This study explores the potential of direct 3-D printing of two immiscible poly</w:t>
      </w:r>
      <w:r>
        <w:t>mers commonly used in the beverage sector through a distributed recycling process for its easy implementation operation at the local level. To demonstrate the feasibility of the process, the most commonly used plastic for bottled water in France, which con</w:t>
      </w:r>
      <w:r>
        <w:t xml:space="preserve">sists of roughly 90% PET (body of the bottle) and 10% HDPE (cap) now referred to as </w:t>
      </w:r>
      <w:r>
        <w:rPr>
          <w:i/>
          <w:iCs/>
        </w:rPr>
        <w:t>rPET90//rHDPE10</w:t>
      </w:r>
      <w:r>
        <w:t>, is used as a test material. The experimental process of collection, characterization, and printing of the recycled material is described, and the results a</w:t>
      </w:r>
      <w:r>
        <w:t>re discussed in the context of widespread DRAM adoption at the community-based level.</w:t>
      </w:r>
    </w:p>
    <w:p w14:paraId="53A949F5" w14:textId="77777777" w:rsidR="00430709" w:rsidRDefault="0020331E">
      <w:pPr>
        <w:pStyle w:val="Titre1"/>
      </w:pPr>
      <w:bookmarkStart w:id="2" w:name="materials-and-methods"/>
      <w:bookmarkEnd w:id="1"/>
      <w:r>
        <w:t>Materials and Methods</w:t>
      </w:r>
    </w:p>
    <w:p w14:paraId="53A949F6" w14:textId="77777777" w:rsidR="00430709" w:rsidRDefault="0020331E">
      <w:pPr>
        <w:pStyle w:val="FirstParagraph"/>
      </w:pPr>
      <w:r>
        <w:t xml:space="preserve">The methodology presented in </w:t>
      </w:r>
      <w:hyperlink w:anchor="fig-1">
        <w:r>
          <w:rPr>
            <w:rStyle w:val="Lienhypertexte"/>
          </w:rPr>
          <w:t>Figure 1</w:t>
        </w:r>
      </w:hyperlink>
      <w:r>
        <w:t xml:space="preserve"> outlines the approach adopted to develop the study. The three stages, namely </w:t>
      </w:r>
      <w:r>
        <w:rPr>
          <w:i/>
          <w:iCs/>
        </w:rPr>
        <w:t>Mater</w:t>
      </w:r>
      <w:r>
        <w:rPr>
          <w:i/>
          <w:iCs/>
        </w:rPr>
        <w:t>ial obtention</w:t>
      </w:r>
      <w:r>
        <w:t xml:space="preserve">, </w:t>
      </w:r>
      <w:r>
        <w:rPr>
          <w:i/>
          <w:iCs/>
        </w:rPr>
        <w:t>Printing process</w:t>
      </w:r>
      <w:r>
        <w:t xml:space="preserve">, and </w:t>
      </w:r>
      <w:r>
        <w:rPr>
          <w:i/>
          <w:iCs/>
        </w:rPr>
        <w:t>Evaluation</w:t>
      </w:r>
      <w:r>
        <w:t xml:space="preserve"> were thoroughly studied to control the major process steps and the technical characterization methods. In the following subsections, each step is explained.</w:t>
      </w:r>
    </w:p>
    <w:tbl>
      <w:tblPr>
        <w:tblStyle w:val="Table"/>
        <w:tblW w:w="5000" w:type="pct"/>
        <w:tblLook w:val="0000" w:firstRow="0" w:lastRow="0" w:firstColumn="0" w:lastColumn="0" w:noHBand="0" w:noVBand="0"/>
      </w:tblPr>
      <w:tblGrid>
        <w:gridCol w:w="9406"/>
      </w:tblGrid>
      <w:tr w:rsidR="00430709" w14:paraId="53A949F9" w14:textId="77777777">
        <w:tc>
          <w:tcPr>
            <w:tcW w:w="0" w:type="auto"/>
          </w:tcPr>
          <w:p w14:paraId="53A949F7" w14:textId="77777777" w:rsidR="00430709" w:rsidRDefault="0020331E">
            <w:pPr>
              <w:pStyle w:val="Figure"/>
              <w:jc w:val="center"/>
            </w:pPr>
            <w:bookmarkStart w:id="3" w:name="fig-1"/>
            <w:r>
              <w:rPr>
                <w:noProof/>
              </w:rPr>
              <w:drawing>
                <wp:inline distT="0" distB="0" distL="0" distR="0" wp14:anchorId="53A94B7B" wp14:editId="53A94B7C">
                  <wp:extent cx="5969000" cy="261551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Fig_1_framework.png"/>
                          <pic:cNvPicPr>
                            <a:picLocks noChangeAspect="1" noChangeArrowheads="1"/>
                          </pic:cNvPicPr>
                        </pic:nvPicPr>
                        <pic:blipFill>
                          <a:blip r:embed="rId7"/>
                          <a:stretch>
                            <a:fillRect/>
                          </a:stretch>
                        </pic:blipFill>
                        <pic:spPr bwMode="auto">
                          <a:xfrm>
                            <a:off x="0" y="0"/>
                            <a:ext cx="5969000" cy="2615512"/>
                          </a:xfrm>
                          <a:prstGeom prst="rect">
                            <a:avLst/>
                          </a:prstGeom>
                          <a:noFill/>
                          <a:ln w="9525">
                            <a:noFill/>
                            <a:headEnd/>
                            <a:tailEnd/>
                          </a:ln>
                        </pic:spPr>
                      </pic:pic>
                    </a:graphicData>
                  </a:graphic>
                </wp:inline>
              </w:drawing>
            </w:r>
          </w:p>
          <w:p w14:paraId="53A949F8" w14:textId="77777777" w:rsidR="00430709" w:rsidRDefault="0020331E">
            <w:pPr>
              <w:pStyle w:val="ImageCaption"/>
              <w:spacing w:before="200"/>
            </w:pPr>
            <w:r>
              <w:t>Figure 1: Global framework of the study</w:t>
            </w:r>
          </w:p>
        </w:tc>
        <w:bookmarkEnd w:id="3"/>
      </w:tr>
    </w:tbl>
    <w:p w14:paraId="53A949FA" w14:textId="77777777" w:rsidR="00430709" w:rsidRDefault="0020331E">
      <w:pPr>
        <w:pStyle w:val="Titre2"/>
      </w:pPr>
      <w:bookmarkStart w:id="4" w:name="raw-material-obtention"/>
      <w:r>
        <w:t>Raw material obtention</w:t>
      </w:r>
    </w:p>
    <w:p w14:paraId="53A949FB" w14:textId="77777777" w:rsidR="00430709" w:rsidRDefault="0020331E">
      <w:pPr>
        <w:pStyle w:val="FirstParagraph"/>
      </w:pPr>
      <w:r>
        <w:t xml:space="preserve">The goal of the material stage is to collect and prepare post-consumer plastic sources. In this study, water bottles coming from the French brand Cristaline were used as feedstock. The process steps used are shown in </w:t>
      </w:r>
      <w:hyperlink w:anchor="fig-fig1">
        <w:r>
          <w:rPr>
            <w:rStyle w:val="Lienhypertexte"/>
          </w:rPr>
          <w:t>Figure 2</w:t>
        </w:r>
      </w:hyperlink>
      <w:r>
        <w:t xml:space="preserve"> a/b. Post-consumer bottles were collected from receptacles placed in partnership schools in Lorraine, France. To convert the complete water bottles including their caps into 3DP feedstock material, the labels were removed before </w:t>
      </w:r>
      <w:r>
        <w:lastRenderedPageBreak/>
        <w:t>shr</w:t>
      </w:r>
      <w:r>
        <w:t xml:space="preserve">edding in a cutting mill (Retsch MS300) using a 3 </w:t>
      </w:r>
      <m:oMath>
        <m:r>
          <w:rPr>
            <w:rFonts w:ascii="Cambria Math" w:hAnsi="Cambria Math"/>
          </w:rPr>
          <m:t>mm</m:t>
        </m:r>
      </m:oMath>
      <w:r>
        <w:t xml:space="preserve"> grid. After shredding, the obtained flakes were sifted with a 1.5 </w:t>
      </w:r>
      <m:oMath>
        <m:r>
          <w:rPr>
            <w:rFonts w:ascii="Cambria Math" w:hAnsi="Cambria Math"/>
          </w:rPr>
          <m:t>mm</m:t>
        </m:r>
      </m:oMath>
      <w:r>
        <w:t xml:space="preserve">, 3 </w:t>
      </w:r>
      <m:oMath>
        <m:r>
          <w:rPr>
            <w:rFonts w:ascii="Cambria Math" w:hAnsi="Cambria Math"/>
          </w:rPr>
          <m:t>mm</m:t>
        </m:r>
      </m:oMath>
      <w:r>
        <w:t xml:space="preserve">, and 5 </w:t>
      </w:r>
      <m:oMath>
        <m:r>
          <w:rPr>
            <w:rFonts w:ascii="Cambria Math" w:hAnsi="Cambria Math"/>
          </w:rPr>
          <m:t>mm</m:t>
        </m:r>
      </m:oMath>
      <w:r>
        <w:t xml:space="preserve"> sifters for further analysis. Next, the flakes were cleaned with hot water in an ultrasonic machine at 60°C fo</w:t>
      </w:r>
      <w:r>
        <w:t xml:space="preserve">r 1 hour to remove contaminants. Lastly, they were dried in a conventional oven overnight at 80°C </w:t>
      </w:r>
      <w:hyperlink w:anchor="ref-vandevoorde2022">
        <w:r>
          <w:rPr>
            <w:rStyle w:val="Lienhypertexte"/>
          </w:rPr>
          <w:t>[56]</w:t>
        </w:r>
      </w:hyperlink>
      <w:r>
        <w:t xml:space="preserve">, </w:t>
      </w:r>
      <w:hyperlink w:anchor="ref-taghavi2018">
        <w:r>
          <w:rPr>
            <w:rStyle w:val="Lienhypertexte"/>
          </w:rPr>
          <w:t>[57]</w:t>
        </w:r>
      </w:hyperlink>
      <w:r>
        <w:t xml:space="preserve"> to avoid degradation of the material. Washing conditions were the s</w:t>
      </w:r>
      <w:r>
        <w:t>ame for all the samples; therefore, the effect of contaminants was not considered. The resultant material is shown in Fig 2.c.</w:t>
      </w:r>
    </w:p>
    <w:tbl>
      <w:tblPr>
        <w:tblStyle w:val="Table"/>
        <w:tblW w:w="5000" w:type="pct"/>
        <w:tblLook w:val="0000" w:firstRow="0" w:lastRow="0" w:firstColumn="0" w:lastColumn="0" w:noHBand="0" w:noVBand="0"/>
      </w:tblPr>
      <w:tblGrid>
        <w:gridCol w:w="9406"/>
      </w:tblGrid>
      <w:tr w:rsidR="00430709" w14:paraId="53A949FE" w14:textId="77777777">
        <w:tc>
          <w:tcPr>
            <w:tcW w:w="0" w:type="auto"/>
          </w:tcPr>
          <w:p w14:paraId="53A949FC" w14:textId="77777777" w:rsidR="00430709" w:rsidRDefault="0020331E">
            <w:pPr>
              <w:pStyle w:val="Figure"/>
              <w:jc w:val="center"/>
            </w:pPr>
            <w:bookmarkStart w:id="5" w:name="fig-fig1"/>
            <w:r>
              <w:rPr>
                <w:noProof/>
              </w:rPr>
              <w:drawing>
                <wp:inline distT="0" distB="0" distL="0" distR="0" wp14:anchorId="53A94B7D" wp14:editId="53A94B7E">
                  <wp:extent cx="5969000" cy="3530509"/>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figures/Fig_2.png"/>
                          <pic:cNvPicPr>
                            <a:picLocks noChangeAspect="1" noChangeArrowheads="1"/>
                          </pic:cNvPicPr>
                        </pic:nvPicPr>
                        <pic:blipFill>
                          <a:blip r:embed="rId8"/>
                          <a:stretch>
                            <a:fillRect/>
                          </a:stretch>
                        </pic:blipFill>
                        <pic:spPr bwMode="auto">
                          <a:xfrm>
                            <a:off x="0" y="0"/>
                            <a:ext cx="5969000" cy="3530509"/>
                          </a:xfrm>
                          <a:prstGeom prst="rect">
                            <a:avLst/>
                          </a:prstGeom>
                          <a:noFill/>
                          <a:ln w="9525">
                            <a:noFill/>
                            <a:headEnd/>
                            <a:tailEnd/>
                          </a:ln>
                        </pic:spPr>
                      </pic:pic>
                    </a:graphicData>
                  </a:graphic>
                </wp:inline>
              </w:drawing>
            </w:r>
          </w:p>
          <w:p w14:paraId="53A949FD" w14:textId="77777777" w:rsidR="00430709" w:rsidRDefault="0020331E">
            <w:pPr>
              <w:pStyle w:val="ImageCaption"/>
              <w:spacing w:before="200"/>
            </w:pPr>
            <w:r>
              <w:t>Figure 2: Process steps to prepare the collected material</w:t>
            </w:r>
          </w:p>
        </w:tc>
        <w:bookmarkEnd w:id="5"/>
      </w:tr>
    </w:tbl>
    <w:p w14:paraId="53A949FF" w14:textId="77777777" w:rsidR="00430709" w:rsidRDefault="0020331E">
      <w:pPr>
        <w:pStyle w:val="Corpsdetexte"/>
      </w:pPr>
      <w:r>
        <w:t>The material composition was calculated as a function of the mass of the bottles and caps separately. The percentage (%) of bottle-cap was found to be ~90%rPET (bottle) and ~10% rHDPE (cap). The complete bottle was shredded without separation of both mater</w:t>
      </w:r>
      <w:r>
        <w:t>ials thus this percentage is constant for all the samples.</w:t>
      </w:r>
    </w:p>
    <w:p w14:paraId="53A94A00" w14:textId="77777777" w:rsidR="00430709" w:rsidRDefault="0020331E">
      <w:pPr>
        <w:pStyle w:val="Titre2"/>
      </w:pPr>
      <w:bookmarkStart w:id="6" w:name="X3c5d2721ba4d568b49191c4a4a3533edcd6d17b"/>
      <w:bookmarkEnd w:id="4"/>
      <w:r>
        <w:t>Material preparation and characterization</w:t>
      </w:r>
    </w:p>
    <w:p w14:paraId="53A94A01" w14:textId="77777777" w:rsidR="00430709" w:rsidRDefault="0020331E">
      <w:pPr>
        <w:pStyle w:val="Titre3"/>
      </w:pPr>
      <w:bookmarkStart w:id="7" w:name="X88e1088e229d1b1ecbf5e45b1dc60112a802aff"/>
      <w:r>
        <w:t>Material particle size analysis -Granulometry-</w:t>
      </w:r>
    </w:p>
    <w:p w14:paraId="53A94A02" w14:textId="77777777" w:rsidR="00430709" w:rsidRDefault="0020331E">
      <w:pPr>
        <w:pStyle w:val="FirstParagraph"/>
      </w:pPr>
      <w:r>
        <w:t>In order to ensure the particle size suitable for printing, the granulate particles were characterized using</w:t>
      </w:r>
      <w:r>
        <w:t xml:space="preserve"> the open-source ImageJ software </w:t>
      </w:r>
      <w:hyperlink w:anchor="ref-imagej2023">
        <w:r>
          <w:rPr>
            <w:rStyle w:val="Lienhypertexte"/>
          </w:rPr>
          <w:t>[58]</w:t>
        </w:r>
      </w:hyperlink>
      <w:r>
        <w:t xml:space="preserve">. The size characteristics of the particles were evaluated in four different samples: vPET (used as a reference) and the raw material sifted into three different sizes: </w:t>
      </w:r>
      <m:oMath>
        <m:r>
          <w:rPr>
            <w:rFonts w:ascii="Cambria Math" w:hAnsi="Cambria Math"/>
          </w:rPr>
          <m:t>1.5 </m:t>
        </m:r>
        <m:r>
          <w:rPr>
            <w:rFonts w:ascii="Cambria Math" w:hAnsi="Cambria Math"/>
          </w:rPr>
          <m:t>mm</m:t>
        </m:r>
      </m:oMath>
      <w:r>
        <w:t xml:space="preserve">, </w:t>
      </w:r>
      <m:oMath>
        <m:r>
          <w:rPr>
            <w:rFonts w:ascii="Cambria Math" w:hAnsi="Cambria Math"/>
          </w:rPr>
          <m:t>3 </m:t>
        </m:r>
        <m:r>
          <w:rPr>
            <w:rFonts w:ascii="Cambria Math" w:hAnsi="Cambria Math"/>
          </w:rPr>
          <m:t>m</m:t>
        </m:r>
        <m:r>
          <w:rPr>
            <w:rFonts w:ascii="Cambria Math" w:hAnsi="Cambria Math"/>
          </w:rPr>
          <m:t>m</m:t>
        </m:r>
      </m:oMath>
      <w:r>
        <w:t xml:space="preserve">, and </w:t>
      </w:r>
      <m:oMath>
        <m:r>
          <w:rPr>
            <w:rFonts w:ascii="Cambria Math" w:hAnsi="Cambria Math"/>
          </w:rPr>
          <m:t>5 </m:t>
        </m:r>
        <m:r>
          <w:rPr>
            <w:rFonts w:ascii="Cambria Math" w:hAnsi="Cambria Math"/>
          </w:rPr>
          <m:t>mm</m:t>
        </m:r>
      </m:oMath>
      <w:r>
        <w:t>.</w:t>
      </w:r>
    </w:p>
    <w:p w14:paraId="53A94A03" w14:textId="77777777" w:rsidR="00430709" w:rsidRDefault="0020331E">
      <w:pPr>
        <w:pStyle w:val="Titre3"/>
      </w:pPr>
      <w:bookmarkStart w:id="8" w:name="X09e17890031b6ab5766c7a7f033d6022f888921"/>
      <w:bookmarkEnd w:id="7"/>
      <w:r>
        <w:lastRenderedPageBreak/>
        <w:t>Fourier-transform infrared spectroscopy –FTIR-</w:t>
      </w:r>
    </w:p>
    <w:p w14:paraId="53A94A04" w14:textId="77777777" w:rsidR="00430709" w:rsidRDefault="0020331E">
      <w:pPr>
        <w:pStyle w:val="FirstParagraph"/>
      </w:pPr>
      <w:r>
        <w:t xml:space="preserve">FTIR spectroscopy was conducted to determine the composition of the bottle and identify any impurities, plasticizers, or additives. The analysis involving testing separate samples of rPET and </w:t>
      </w:r>
      <w:r>
        <w:t>rHDPE. Additionally, a printed sample of both materials was examined to identify any potential chemical bonding. Each sample was measured at two different points, with three measurements taken at each point. The resulting curves were then normalized and an</w:t>
      </w:r>
      <w:r>
        <w:t xml:space="preserve">alyzed using Origin Pro 8. The Fourier transform infrared spectra were recorded in the range of </w:t>
      </w:r>
      <m:oMath>
        <m:r>
          <w:rPr>
            <w:rFonts w:ascii="Cambria Math" w:hAnsi="Cambria Math"/>
          </w:rPr>
          <m:t>4000 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to </w:t>
      </w:r>
      <m:oMath>
        <m:r>
          <w:rPr>
            <w:rFonts w:ascii="Cambria Math" w:hAnsi="Cambria Math"/>
          </w:rPr>
          <m:t>375 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with a resolution of </w:t>
      </w:r>
      <m:oMath>
        <m:r>
          <w:rPr>
            <w:rFonts w:ascii="Cambria Math" w:hAnsi="Cambria Math"/>
          </w:rPr>
          <m:t>4 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using a Bruker IFS 66V spectrophotometer.</w:t>
      </w:r>
    </w:p>
    <w:p w14:paraId="53A94A05" w14:textId="77777777" w:rsidR="00430709" w:rsidRDefault="0020331E">
      <w:pPr>
        <w:pStyle w:val="Titre3"/>
      </w:pPr>
      <w:bookmarkStart w:id="9" w:name="differential-scanning-calorimetry-dsc-"/>
      <w:bookmarkEnd w:id="8"/>
      <w:r>
        <w:t>Differential scanning calorimetry –DSC-</w:t>
      </w:r>
    </w:p>
    <w:p w14:paraId="53A94A06" w14:textId="77777777" w:rsidR="00430709" w:rsidRDefault="0020331E">
      <w:pPr>
        <w:pStyle w:val="FirstParagraph"/>
      </w:pPr>
      <w:r>
        <w:t xml:space="preserve">Differential scanning </w:t>
      </w:r>
      <w:r>
        <w:t xml:space="preserve">calorimetry analysis was performed using a DSC-1 Mettler Toledo with STARe software operating under nitrogen atmosphere at heating rate and cooling rate of </w:t>
      </w:r>
      <m:oMath>
        <m:r>
          <w:rPr>
            <w:rFonts w:ascii="Cambria Math" w:hAnsi="Cambria Math"/>
          </w:rPr>
          <m:t>10 </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min</m:t>
        </m:r>
      </m:oMath>
      <w:r>
        <w:t>. The samples investigated were rPET, rHDPE, and rPET90//rHDPE10. Three cycles were con</w:t>
      </w:r>
      <w:r>
        <w:t>ducted: the first involved heating from 20°C to 270°C, cooling to 20°C and reheating to 270°C. The rHDPE sample was analyzed using similar cycles but with the maximum temperature set at 250°C and the blend was tested at temperatures ranging from -20 to 270</w:t>
      </w:r>
      <w:r>
        <w:t xml:space="preserve">°C. The glass transition temperature (Tg) of rPET was determined during the first heating cycle, while the Tg of rPET90//rHDPE10 was determined during the second heating cycle, along with the melting point of all materials. The crystallization temperature </w:t>
      </w:r>
      <w:r>
        <w:t xml:space="preserve">(Tc) was determined during the cooling cycle for each material. The degree of crystallinity (Xc) was calculated from the second cycle for recycled materials and the first cycle for the blend, as expressed in equation (1) </w:t>
      </w:r>
      <w:hyperlink w:anchor="ref-taghavi2018">
        <w:r>
          <w:rPr>
            <w:rStyle w:val="Lienhypertexte"/>
          </w:rPr>
          <w:t>[57]</w:t>
        </w:r>
      </w:hyperlink>
      <w:r>
        <w:t xml:space="preserve">, </w:t>
      </w:r>
      <w:hyperlink w:anchor="ref-pan2020">
        <w:r>
          <w:rPr>
            <w:rStyle w:val="Lienhypertexte"/>
          </w:rPr>
          <w:t>[59]</w:t>
        </w:r>
      </w:hyperlink>
      <w:r>
        <w:t>:</w:t>
      </w:r>
    </w:p>
    <w:bookmarkStart w:id="10" w:name="eq-dsc"/>
    <w:p w14:paraId="53A94A07" w14:textId="77777777" w:rsidR="00430709" w:rsidRDefault="0020331E">
      <w:pPr>
        <w:pStyle w:val="Corpsdetexte"/>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rPr>
              </m:ctrlPr>
            </m:dPr>
            <m:e>
              <m:r>
                <m:rPr>
                  <m:sty m:val="p"/>
                </m:rPr>
                <w:rPr>
                  <w:rFonts w:ascii="Cambria Math" w:hAnsi="Cambria Math"/>
                </w:rPr>
                <m:t>%</m:t>
              </m:r>
            </m:e>
          </m:d>
          <m:r>
            <m:rPr>
              <m:sty m:val="p"/>
            </m:rPr>
            <w:rPr>
              <w:rFonts w:ascii="Cambria Math" w:hAnsi="Cambria Math"/>
            </w:rPr>
            <m:t>=</m:t>
          </m:r>
          <m:f>
            <m:fPr>
              <m:ctrlPr>
                <w:rPr>
                  <w:rFonts w:ascii="Cambria Math" w:hAnsi="Cambria Math"/>
                </w:rPr>
              </m:ctrlPr>
            </m:fPr>
            <m:num>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m</m:t>
                  </m:r>
                </m:sub>
              </m:sSub>
            </m:num>
            <m:den>
              <m:r>
                <w:rPr>
                  <w:rFonts w:ascii="Cambria Math" w:hAnsi="Cambria Math"/>
                </w:rPr>
                <m:t>w</m:t>
              </m:r>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H</m:t>
                  </m:r>
                </m:e>
                <m:sub>
                  <m:r>
                    <w:rPr>
                      <w:rFonts w:ascii="Cambria Math" w:hAnsi="Cambria Math"/>
                    </w:rPr>
                    <m:t>m</m:t>
                  </m:r>
                </m:sub>
                <m:sup>
                  <m:r>
                    <m:rPr>
                      <m:sty m:val="p"/>
                    </m:rPr>
                    <w:rPr>
                      <w:rFonts w:ascii="Cambria Math" w:hAnsi="Cambria Math"/>
                    </w:rPr>
                    <m:t>∘</m:t>
                  </m:r>
                </m:sup>
              </m:sSubSup>
            </m:den>
          </m:f>
          <m:r>
            <w:rPr>
              <w:rFonts w:ascii="Cambria Math" w:hAnsi="Cambria Math"/>
            </w:rPr>
            <m:t>  </m:t>
          </m:r>
          <m:d>
            <m:dPr>
              <m:ctrlPr>
                <w:rPr>
                  <w:rFonts w:ascii="Cambria Math" w:hAnsi="Cambria Math"/>
                </w:rPr>
              </m:ctrlPr>
            </m:dPr>
            <m:e>
              <m:r>
                <w:rPr>
                  <w:rFonts w:ascii="Cambria Math" w:hAnsi="Cambria Math"/>
                </w:rPr>
                <m:t>1</m:t>
              </m:r>
            </m:e>
          </m:d>
        </m:oMath>
      </m:oMathPara>
      <w:bookmarkEnd w:id="10"/>
    </w:p>
    <w:p w14:paraId="53A94A08" w14:textId="77777777" w:rsidR="00430709" w:rsidRDefault="0020331E">
      <w:pPr>
        <w:pStyle w:val="FirstParagraph"/>
      </w:pPr>
      <w:r>
        <w:t xml:space="preserve">Where, </w:t>
      </w:r>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m</m:t>
            </m:r>
          </m:sub>
        </m:sSub>
      </m:oMath>
      <w:r>
        <w:t xml:space="preserve"> is the latent heat of melt, </w:t>
      </w:r>
      <m:oMath>
        <m:r>
          <w:rPr>
            <w:rFonts w:ascii="Cambria Math" w:hAnsi="Cambria Math"/>
          </w:rPr>
          <m:t>w</m:t>
        </m:r>
      </m:oMath>
      <w:r>
        <w:t xml:space="preserve"> is the weight percentage of polymer in the blend, and </w:t>
      </w:r>
      <m:oMath>
        <m:r>
          <w:rPr>
            <w:rFonts w:ascii="Cambria Math" w:hAnsi="Cambria Math"/>
          </w:rPr>
          <m:t>Δ</m:t>
        </m:r>
        <m:sSubSup>
          <m:sSubSupPr>
            <m:ctrlPr>
              <w:rPr>
                <w:rFonts w:ascii="Cambria Math" w:hAnsi="Cambria Math"/>
              </w:rPr>
            </m:ctrlPr>
          </m:sSubSupPr>
          <m:e>
            <m:r>
              <w:rPr>
                <w:rFonts w:ascii="Cambria Math" w:hAnsi="Cambria Math"/>
              </w:rPr>
              <m:t>H</m:t>
            </m:r>
          </m:e>
          <m:sub>
            <m:r>
              <w:rPr>
                <w:rFonts w:ascii="Cambria Math" w:hAnsi="Cambria Math"/>
              </w:rPr>
              <m:t>m</m:t>
            </m:r>
          </m:sub>
          <m:sup>
            <m:r>
              <m:rPr>
                <m:sty m:val="p"/>
              </m:rPr>
              <w:rPr>
                <w:rFonts w:ascii="Cambria Math" w:hAnsi="Cambria Math"/>
              </w:rPr>
              <m:t>∘</m:t>
            </m:r>
          </m:sup>
        </m:sSubSup>
      </m:oMath>
      <w:r>
        <w:t xml:space="preserve"> is the reference heat of 100% crystalline PET (</w:t>
      </w:r>
      <m:oMath>
        <m:r>
          <w:rPr>
            <w:rFonts w:ascii="Cambria Math" w:hAnsi="Cambria Math"/>
          </w:rPr>
          <m:t>140 </m:t>
        </m:r>
        <m:r>
          <w:rPr>
            <w:rFonts w:ascii="Cambria Math" w:hAnsi="Cambria Math"/>
          </w:rPr>
          <m:t>J</m:t>
        </m:r>
        <m:r>
          <m:rPr>
            <m:sty m:val="p"/>
          </m:rPr>
          <w:rPr>
            <w:rFonts w:ascii="Cambria Math" w:hAnsi="Cambria Math"/>
          </w:rPr>
          <m:t>/</m:t>
        </m:r>
        <m:r>
          <w:rPr>
            <w:rFonts w:ascii="Cambria Math" w:hAnsi="Cambria Math"/>
          </w:rPr>
          <m:t>g</m:t>
        </m:r>
      </m:oMath>
      <w:r>
        <w:t>) and HDPE (</w:t>
      </w:r>
      <m:oMath>
        <m:r>
          <w:rPr>
            <w:rFonts w:ascii="Cambria Math" w:hAnsi="Cambria Math"/>
          </w:rPr>
          <m:t>293 </m:t>
        </m:r>
        <m:r>
          <w:rPr>
            <w:rFonts w:ascii="Cambria Math" w:hAnsi="Cambria Math"/>
          </w:rPr>
          <m:t>J</m:t>
        </m:r>
        <m:r>
          <m:rPr>
            <m:sty m:val="p"/>
          </m:rPr>
          <w:rPr>
            <w:rFonts w:ascii="Cambria Math" w:hAnsi="Cambria Math"/>
          </w:rPr>
          <m:t>/</m:t>
        </m:r>
        <m:r>
          <w:rPr>
            <w:rFonts w:ascii="Cambria Math" w:hAnsi="Cambria Math"/>
          </w:rPr>
          <m:t>g</m:t>
        </m:r>
      </m:oMath>
      <w:r>
        <w:t xml:space="preserve">), respectively, provided in the literature </w:t>
      </w:r>
      <w:hyperlink w:anchor="ref-pan2020">
        <w:r>
          <w:rPr>
            <w:rStyle w:val="Lienhypertexte"/>
          </w:rPr>
          <w:t>[59]</w:t>
        </w:r>
      </w:hyperlink>
      <w:r>
        <w:t xml:space="preserve">, </w:t>
      </w:r>
      <w:hyperlink w:anchor="ref-kratofil2006">
        <w:r>
          <w:rPr>
            <w:rStyle w:val="Lienhypertexte"/>
          </w:rPr>
          <w:t>[60]</w:t>
        </w:r>
      </w:hyperlink>
      <w:r>
        <w:t>.</w:t>
      </w:r>
    </w:p>
    <w:p w14:paraId="53A94A09" w14:textId="77777777" w:rsidR="00430709" w:rsidRDefault="0020331E">
      <w:pPr>
        <w:pStyle w:val="Titre3"/>
      </w:pPr>
      <w:bookmarkStart w:id="11" w:name="melt-flow-index-mfi-"/>
      <w:bookmarkEnd w:id="9"/>
      <w:r>
        <w:t>Melt Flow Index –MFI-</w:t>
      </w:r>
    </w:p>
    <w:p w14:paraId="53A94A0A" w14:textId="77777777" w:rsidR="00430709" w:rsidRDefault="0020331E">
      <w:pPr>
        <w:pStyle w:val="FirstParagraph"/>
      </w:pPr>
      <w:r>
        <w:t xml:space="preserve">The melt-flow index (MFI) of rPET90//rHDPE10 flakes was determined using an Instron CEAST MF20. </w:t>
      </w:r>
      <w:r>
        <w:t xml:space="preserve">The analysis was performed using three samples of ~5 g at a temperature of 255 °C with a 2.16 kg weight following the ASTM D1238 standard. The process was repeated three times. The average value of the three results was reported in units of </w:t>
      </w:r>
      <m:oMath>
        <m:r>
          <w:rPr>
            <w:rFonts w:ascii="Cambria Math" w:hAnsi="Cambria Math"/>
          </w:rPr>
          <m:t>gr</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min</m:t>
        </m:r>
      </m:oMath>
      <w:r>
        <w:t>.</w:t>
      </w:r>
    </w:p>
    <w:p w14:paraId="53A94A0B" w14:textId="77777777" w:rsidR="00430709" w:rsidRDefault="0020331E">
      <w:pPr>
        <w:pStyle w:val="Titre3"/>
      </w:pPr>
      <w:bookmarkStart w:id="12" w:name="density"/>
      <w:bookmarkEnd w:id="11"/>
      <w:r>
        <w:t>Density</w:t>
      </w:r>
    </w:p>
    <w:p w14:paraId="53A94A0C" w14:textId="77777777" w:rsidR="00430709" w:rsidRDefault="0020331E">
      <w:pPr>
        <w:pStyle w:val="FirstParagraph"/>
      </w:pPr>
      <w:r>
        <w:t xml:space="preserve">The material’s density was calculated as follows: first, the volume was found by measuring the dimensions of a solid </w:t>
      </w:r>
      <m:oMath>
        <m:r>
          <w:rPr>
            <w:rFonts w:ascii="Cambria Math" w:hAnsi="Cambria Math"/>
          </w:rPr>
          <m:t>50</m:t>
        </m:r>
        <m:r>
          <w:rPr>
            <w:rFonts w:ascii="Cambria Math" w:hAnsi="Cambria Math"/>
          </w:rPr>
          <m:t>x</m:t>
        </m:r>
        <m:r>
          <w:rPr>
            <w:rFonts w:ascii="Cambria Math" w:hAnsi="Cambria Math"/>
          </w:rPr>
          <m:t>50</m:t>
        </m:r>
        <m:r>
          <w:rPr>
            <w:rFonts w:ascii="Cambria Math" w:hAnsi="Cambria Math"/>
          </w:rPr>
          <m:t>x</m:t>
        </m:r>
        <m:r>
          <w:rPr>
            <w:rFonts w:ascii="Cambria Math" w:hAnsi="Cambria Math"/>
          </w:rPr>
          <m:t>50 </m:t>
        </m:r>
        <m:r>
          <w:rPr>
            <w:rFonts w:ascii="Cambria Math" w:hAnsi="Cambria Math"/>
          </w:rPr>
          <m:t>mm</m:t>
        </m:r>
      </m:oMath>
      <w:r>
        <w:t xml:space="preserve"> cubic geometry fabricated by injecting rPET90//rHDPE10 flakes into a square mold with a known volume using an open</w:t>
      </w:r>
      <w:r>
        <w:t xml:space="preserve">-source desktop injection machine(Holipress, Holimaker, France). Then, the model was weighed, and the mass was obtained. Finally, the density was calculated as expressed in </w:t>
      </w:r>
      <w:hyperlink w:anchor="eq-density">
        <w:r>
          <w:rPr>
            <w:rStyle w:val="Lienhypertexte"/>
          </w:rPr>
          <w:t>Equation 2</w:t>
        </w:r>
      </w:hyperlink>
      <w:r>
        <w:t xml:space="preserve">. To </w:t>
      </w:r>
      <w:r>
        <w:lastRenderedPageBreak/>
        <w:t xml:space="preserve">ensure the accuracy of the test it </w:t>
      </w:r>
      <w:r>
        <w:t xml:space="preserve">was performed twice and the average value was reported in </w:t>
      </w:r>
      <m:oMath>
        <m:r>
          <w:rPr>
            <w:rFonts w:ascii="Cambria Math" w:hAnsi="Cambria Math"/>
          </w:rPr>
          <m:t>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oMath>
      <w:r>
        <w:t>.</w:t>
      </w:r>
    </w:p>
    <w:p w14:paraId="53A94A0D" w14:textId="77777777" w:rsidR="00430709" w:rsidRDefault="0020331E">
      <w:pPr>
        <w:pStyle w:val="Corpsdetexte"/>
      </w:pPr>
      <w:bookmarkStart w:id="13" w:name="eq-density"/>
      <m:oMathPara>
        <m:oMathParaPr>
          <m:jc m:val="center"/>
        </m:oMathParaPr>
        <m:oMath>
          <m:r>
            <w:rPr>
              <w:rFonts w:ascii="Cambria Math" w:hAnsi="Cambria Math"/>
            </w:rPr>
            <m:t>ρ</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m</m:t>
          </m:r>
          <m:r>
            <w:rPr>
              <w:rFonts w:ascii="Cambria Math" w:hAnsi="Cambria Math"/>
            </w:rPr>
            <m:t>  </m:t>
          </m:r>
          <m:d>
            <m:dPr>
              <m:begChr m:val="["/>
              <m:endChr m:val="]"/>
              <m:ctrlPr>
                <w:rPr>
                  <w:rFonts w:ascii="Cambria Math" w:hAnsi="Cambria Math"/>
                </w:rPr>
              </m:ctrlPr>
            </m:dPr>
            <m:e>
              <m:f>
                <m:fPr>
                  <m:ctrlPr>
                    <w:rPr>
                      <w:rFonts w:ascii="Cambria Math" w:hAnsi="Cambria Math"/>
                    </w:rPr>
                  </m:ctrlPr>
                </m:fPr>
                <m:num>
                  <m:r>
                    <w:rPr>
                      <w:rFonts w:ascii="Cambria Math" w:hAnsi="Cambria Math"/>
                    </w:rPr>
                    <m:t>g</m:t>
                  </m:r>
                </m:num>
                <m:den>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den>
              </m:f>
            </m:e>
          </m:d>
          <m:r>
            <w:rPr>
              <w:rFonts w:ascii="Cambria Math" w:hAnsi="Cambria Math"/>
            </w:rPr>
            <m:t>  </m:t>
          </m:r>
          <m:d>
            <m:dPr>
              <m:ctrlPr>
                <w:rPr>
                  <w:rFonts w:ascii="Cambria Math" w:hAnsi="Cambria Math"/>
                </w:rPr>
              </m:ctrlPr>
            </m:dPr>
            <m:e>
              <m:r>
                <w:rPr>
                  <w:rFonts w:ascii="Cambria Math" w:hAnsi="Cambria Math"/>
                </w:rPr>
                <m:t>2</m:t>
              </m:r>
            </m:e>
          </m:d>
        </m:oMath>
      </m:oMathPara>
      <w:bookmarkEnd w:id="13"/>
    </w:p>
    <w:p w14:paraId="53A94A0E" w14:textId="77777777" w:rsidR="00430709" w:rsidRDefault="0020331E">
      <w:pPr>
        <w:pStyle w:val="FirstParagraph"/>
      </w:pPr>
      <w:r>
        <w:t xml:space="preserve">Where, </w:t>
      </w:r>
      <m:oMath>
        <m:r>
          <w:rPr>
            <w:rFonts w:ascii="Cambria Math" w:hAnsi="Cambria Math"/>
          </w:rPr>
          <m:t>ρ</m:t>
        </m:r>
      </m:oMath>
      <w:r>
        <w:t xml:space="preserve"> is the density, </w:t>
      </w:r>
      <m:oMath>
        <m:r>
          <w:rPr>
            <w:rFonts w:ascii="Cambria Math" w:hAnsi="Cambria Math"/>
          </w:rPr>
          <m:t>V</m:t>
        </m:r>
      </m:oMath>
      <w:r>
        <w:t xml:space="preserve"> is the volume, and </w:t>
      </w:r>
      <m:oMath>
        <m:r>
          <w:rPr>
            <w:rFonts w:ascii="Cambria Math" w:hAnsi="Cambria Math"/>
          </w:rPr>
          <m:t>m</m:t>
        </m:r>
      </m:oMath>
      <w:r>
        <w:t xml:space="preserve"> the mass.</w:t>
      </w:r>
    </w:p>
    <w:p w14:paraId="53A94A0F" w14:textId="77777777" w:rsidR="00430709" w:rsidRDefault="0020331E">
      <w:pPr>
        <w:pStyle w:val="Corpsdetexte"/>
      </w:pPr>
      <w:r>
        <w:t xml:space="preserve">Afterwards, experimental results were compared with the theoretical blend density which could be calculated by </w:t>
      </w:r>
      <w:hyperlink w:anchor="eq-density_theory">
        <w:r>
          <w:rPr>
            <w:rStyle w:val="Lienhypertexte"/>
          </w:rPr>
          <w:t>Equation 3</w:t>
        </w:r>
      </w:hyperlink>
      <w:r>
        <w:t>.</w:t>
      </w:r>
    </w:p>
    <w:bookmarkStart w:id="14" w:name="eq-density_theory"/>
    <w:p w14:paraId="53A94A10" w14:textId="77777777" w:rsidR="00430709" w:rsidRDefault="0020331E">
      <w:pPr>
        <w:pStyle w:val="Corpsdetexte"/>
      </w:pPr>
      <m:oMathPara>
        <m:oMathParaPr>
          <m:jc m:val="center"/>
        </m:oMathParaPr>
        <m:oMath>
          <m:sSub>
            <m:sSubPr>
              <m:ctrlPr>
                <w:rPr>
                  <w:rFonts w:ascii="Cambria Math" w:hAnsi="Cambria Math"/>
                </w:rPr>
              </m:ctrlPr>
            </m:sSubPr>
            <m:e>
              <m:r>
                <w:rPr>
                  <w:rFonts w:ascii="Cambria Math" w:hAnsi="Cambria Math"/>
                </w:rPr>
                <m:t>ρ</m:t>
              </m:r>
            </m:e>
            <m:sub>
              <m:r>
                <w:rPr>
                  <w:rFonts w:ascii="Cambria Math" w:hAnsi="Cambria Math"/>
                </w:rPr>
                <m:t>12</m:t>
              </m:r>
            </m:sub>
          </m:sSub>
          <m:r>
            <m:rPr>
              <m:sty m:val="p"/>
            </m:rPr>
            <w:rPr>
              <w:rFonts w:ascii="Cambria Math" w:hAnsi="Cambria Math"/>
            </w:rPr>
            <m:t>=</m:t>
          </m:r>
          <m:f>
            <m:fPr>
              <m:ctrlPr>
                <w:rPr>
                  <w:rFonts w:ascii="Cambria Math" w:hAnsi="Cambria Math"/>
                </w:rPr>
              </m:ctrlPr>
            </m:fPr>
            <m:num>
              <m:r>
                <w:rPr>
                  <w:rFonts w:ascii="Cambria Math" w:hAnsi="Cambria Math"/>
                </w:rPr>
                <m:t>1</m:t>
              </m:r>
            </m:num>
            <m:den>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1</m:t>
                      </m:r>
                    </m:sub>
                  </m:sSub>
                </m:num>
                <m:den>
                  <m:sSub>
                    <m:sSubPr>
                      <m:ctrlPr>
                        <w:rPr>
                          <w:rFonts w:ascii="Cambria Math" w:hAnsi="Cambria Math"/>
                        </w:rPr>
                      </m:ctrlPr>
                    </m:sSubPr>
                    <m:e>
                      <m:r>
                        <w:rPr>
                          <w:rFonts w:ascii="Cambria Math" w:hAnsi="Cambria Math"/>
                        </w:rPr>
                        <m:t>ρ</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2</m:t>
                      </m:r>
                    </m:sub>
                  </m:sSub>
                </m:num>
                <m:den>
                  <m:sSub>
                    <m:sSubPr>
                      <m:ctrlPr>
                        <w:rPr>
                          <w:rFonts w:ascii="Cambria Math" w:hAnsi="Cambria Math"/>
                        </w:rPr>
                      </m:ctrlPr>
                    </m:sSubPr>
                    <m:e>
                      <m:r>
                        <w:rPr>
                          <w:rFonts w:ascii="Cambria Math" w:hAnsi="Cambria Math"/>
                        </w:rPr>
                        <m:t>ρ</m:t>
                      </m:r>
                    </m:e>
                    <m:sub>
                      <m:r>
                        <w:rPr>
                          <w:rFonts w:ascii="Cambria Math" w:hAnsi="Cambria Math"/>
                        </w:rPr>
                        <m:t>2</m:t>
                      </m:r>
                    </m:sub>
                  </m:sSub>
                </m:den>
              </m:f>
            </m:den>
          </m:f>
          <m:r>
            <w:rPr>
              <w:rFonts w:ascii="Cambria Math" w:hAnsi="Cambria Math"/>
            </w:rPr>
            <m:t>  </m:t>
          </m:r>
          <m:d>
            <m:dPr>
              <m:begChr m:val="["/>
              <m:endChr m:val="]"/>
              <m:ctrlPr>
                <w:rPr>
                  <w:rFonts w:ascii="Cambria Math" w:hAnsi="Cambria Math"/>
                </w:rPr>
              </m:ctrlPr>
            </m:dPr>
            <m:e>
              <m:f>
                <m:fPr>
                  <m:ctrlPr>
                    <w:rPr>
                      <w:rFonts w:ascii="Cambria Math" w:hAnsi="Cambria Math"/>
                    </w:rPr>
                  </m:ctrlPr>
                </m:fPr>
                <m:num>
                  <m:r>
                    <w:rPr>
                      <w:rFonts w:ascii="Cambria Math" w:hAnsi="Cambria Math"/>
                    </w:rPr>
                    <m:t>g</m:t>
                  </m:r>
                </m:num>
                <m:den>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den>
              </m:f>
            </m:e>
          </m:d>
          <m:r>
            <w:rPr>
              <w:rFonts w:ascii="Cambria Math" w:hAnsi="Cambria Math"/>
            </w:rPr>
            <m:t>  </m:t>
          </m:r>
          <m:d>
            <m:dPr>
              <m:ctrlPr>
                <w:rPr>
                  <w:rFonts w:ascii="Cambria Math" w:hAnsi="Cambria Math"/>
                </w:rPr>
              </m:ctrlPr>
            </m:dPr>
            <m:e>
              <m:r>
                <w:rPr>
                  <w:rFonts w:ascii="Cambria Math" w:hAnsi="Cambria Math"/>
                </w:rPr>
                <m:t>3</m:t>
              </m:r>
            </m:e>
          </m:d>
        </m:oMath>
      </m:oMathPara>
      <w:bookmarkEnd w:id="14"/>
    </w:p>
    <w:p w14:paraId="53A94A11" w14:textId="77777777" w:rsidR="00430709" w:rsidRDefault="0020331E">
      <w:pPr>
        <w:pStyle w:val="FirstParagraph"/>
      </w:pPr>
      <w:r>
        <w:t xml:space="preserve">Where, </w:t>
      </w:r>
      <m:oMath>
        <m:sSub>
          <m:sSubPr>
            <m:ctrlPr>
              <w:rPr>
                <w:rFonts w:ascii="Cambria Math" w:hAnsi="Cambria Math"/>
              </w:rPr>
            </m:ctrlPr>
          </m:sSubPr>
          <m:e>
            <m:r>
              <w:rPr>
                <w:rFonts w:ascii="Cambria Math" w:hAnsi="Cambria Math"/>
              </w:rPr>
              <m:t>ρ</m:t>
            </m:r>
          </m:e>
          <m:sub>
            <m:r>
              <w:rPr>
                <w:rFonts w:ascii="Cambria Math" w:hAnsi="Cambria Math"/>
              </w:rPr>
              <m:t>12</m:t>
            </m:r>
          </m:sub>
        </m:sSub>
      </m:oMath>
      <w:r>
        <w:t xml:space="preserve"> is the density of the blend,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W</m:t>
            </m:r>
          </m:e>
          <m:sub>
            <m:r>
              <w:rPr>
                <w:rFonts w:ascii="Cambria Math" w:hAnsi="Cambria Math"/>
              </w:rPr>
              <m:t>2</m:t>
            </m:r>
          </m:sub>
        </m:sSub>
      </m:oMath>
      <w:r>
        <w:t>, the wei</w:t>
      </w:r>
      <w:r>
        <w:t xml:space="preserve">ght fractions of each polymer, </w:t>
      </w:r>
      <m:oMath>
        <m:sSub>
          <m:sSubPr>
            <m:ctrlPr>
              <w:rPr>
                <w:rFonts w:ascii="Cambria Math" w:hAnsi="Cambria Math"/>
              </w:rPr>
            </m:ctrlPr>
          </m:sSubPr>
          <m:e>
            <m:r>
              <w:rPr>
                <w:rFonts w:ascii="Cambria Math" w:hAnsi="Cambria Math"/>
              </w:rPr>
              <m:t>ρ</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ρ</m:t>
            </m:r>
          </m:e>
          <m:sub>
            <m:r>
              <w:rPr>
                <w:rFonts w:ascii="Cambria Math" w:hAnsi="Cambria Math"/>
              </w:rPr>
              <m:t>2</m:t>
            </m:r>
          </m:sub>
        </m:sSub>
      </m:oMath>
      <w:r>
        <w:t>, the theoretical density of each polymer for PET (</w:t>
      </w:r>
      <m:oMath>
        <m:r>
          <w:rPr>
            <w:rFonts w:ascii="Cambria Math" w:hAnsi="Cambria Math"/>
          </w:rPr>
          <m:t> </m:t>
        </m:r>
        <m:r>
          <w:rPr>
            <w:rFonts w:ascii="Cambria Math" w:hAnsi="Cambria Math"/>
          </w:rPr>
          <m:t>1.38 </m:t>
        </m:r>
        <m:r>
          <w:rPr>
            <w:rFonts w:ascii="Cambria Math" w:hAnsi="Cambria Math"/>
          </w:rPr>
          <m:t>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and HDPE 0.93 to 0.97 </w:t>
      </w:r>
      <m:oMath>
        <m:r>
          <w:rPr>
            <w:rFonts w:ascii="Cambria Math" w:hAnsi="Cambria Math"/>
          </w:rPr>
          <m:t>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w:t>
      </w:r>
      <w:hyperlink w:anchor="ref-jonathanguidigo12017">
        <w:r>
          <w:rPr>
            <w:rStyle w:val="Lienhypertexte"/>
          </w:rPr>
          <w:t>[61]</w:t>
        </w:r>
      </w:hyperlink>
      <w:r>
        <w:t>.</w:t>
      </w:r>
    </w:p>
    <w:p w14:paraId="53A94A12" w14:textId="77777777" w:rsidR="00430709" w:rsidRDefault="0020331E">
      <w:pPr>
        <w:pStyle w:val="Titre2"/>
      </w:pPr>
      <w:bookmarkStart w:id="15" w:name="printing-process"/>
      <w:bookmarkEnd w:id="12"/>
      <w:bookmarkEnd w:id="6"/>
      <w:r>
        <w:t>Printing process</w:t>
      </w:r>
    </w:p>
    <w:p w14:paraId="53A94A13" w14:textId="77777777" w:rsidR="00430709" w:rsidRDefault="0020331E">
      <w:pPr>
        <w:pStyle w:val="Titre3"/>
      </w:pPr>
      <w:bookmarkStart w:id="16" w:name="establishing-optimal-parameters"/>
      <w:r>
        <w:t>Establishing optimal parameters</w:t>
      </w:r>
    </w:p>
    <w:p w14:paraId="53A94A14" w14:textId="77777777" w:rsidR="00430709" w:rsidRDefault="0020331E">
      <w:pPr>
        <w:pStyle w:val="FirstParagraph"/>
      </w:pPr>
      <w:r>
        <w:t>Establishing t</w:t>
      </w:r>
      <w:r>
        <w:t xml:space="preserve">he optimal combinations of parameters is essential for improve the quality and mechanical properties of printed parts </w:t>
      </w:r>
      <w:hyperlink w:anchor="ref-jaisinghsheoran2020">
        <w:r>
          <w:rPr>
            <w:rStyle w:val="Lienhypertexte"/>
          </w:rPr>
          <w:t>[62]</w:t>
        </w:r>
      </w:hyperlink>
      <w:r>
        <w:t xml:space="preserve">. According to </w:t>
      </w:r>
      <w:hyperlink w:anchor="ref-oberloier2022">
        <w:r>
          <w:rPr>
            <w:rStyle w:val="Lienhypertexte"/>
          </w:rPr>
          <w:t>[63]</w:t>
        </w:r>
      </w:hyperlink>
      <w:r>
        <w:t>, particle swarm optimization</w:t>
      </w:r>
      <w:r>
        <w:t xml:space="preserve"> (PSO) is an accurate and time-effective method for achiving this goal. To optimize the 3-D printing parameters for the rPET90//rHDPE10 material in the GigabotX we utilized the open-source PSO Experimenter platform which is available for Linux. The methodo</w:t>
      </w:r>
      <w:r>
        <w:t xml:space="preserve">logy developed by </w:t>
      </w:r>
      <w:hyperlink w:anchor="ref-oberloier2022">
        <w:r>
          <w:rPr>
            <w:rStyle w:val="Lienhypertexte"/>
          </w:rPr>
          <w:t>[63]</w:t>
        </w:r>
      </w:hyperlink>
      <w:r>
        <w:t xml:space="preserve"> was followed during the optimization. For benchmarking purposes, three artifacts were printed: a line, a plane, and a cube. </w:t>
      </w:r>
      <w:r>
        <w:t xml:space="preserve">These artifacts were modeled in CAD software Onshape CAD v1.150 and sliced using Prusaslicer v2.52.0. </w:t>
      </w:r>
      <w:hyperlink w:anchor="fig-cad">
        <w:r>
          <w:rPr>
            <w:rStyle w:val="Lienhypertexte"/>
          </w:rPr>
          <w:t>Figure 3</w:t>
        </w:r>
      </w:hyperlink>
      <w:r>
        <w:t xml:space="preserve"> presents the geometry models and dimensions of the artifacts.</w:t>
      </w:r>
    </w:p>
    <w:tbl>
      <w:tblPr>
        <w:tblStyle w:val="Table"/>
        <w:tblW w:w="5000" w:type="pct"/>
        <w:tblLook w:val="0000" w:firstRow="0" w:lastRow="0" w:firstColumn="0" w:lastColumn="0" w:noHBand="0" w:noVBand="0"/>
      </w:tblPr>
      <w:tblGrid>
        <w:gridCol w:w="9406"/>
      </w:tblGrid>
      <w:tr w:rsidR="00430709" w14:paraId="53A94A17" w14:textId="77777777">
        <w:tc>
          <w:tcPr>
            <w:tcW w:w="0" w:type="auto"/>
          </w:tcPr>
          <w:p w14:paraId="53A94A15" w14:textId="77777777" w:rsidR="00430709" w:rsidRDefault="0020331E">
            <w:pPr>
              <w:pStyle w:val="Figure"/>
              <w:jc w:val="center"/>
            </w:pPr>
            <w:bookmarkStart w:id="17" w:name="fig-cad"/>
            <w:r>
              <w:rPr>
                <w:noProof/>
              </w:rPr>
              <w:drawing>
                <wp:inline distT="0" distB="0" distL="0" distR="0" wp14:anchorId="53A94B7F" wp14:editId="53A94B80">
                  <wp:extent cx="5969000" cy="1904889"/>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igures/Figure-2.png"/>
                          <pic:cNvPicPr>
                            <a:picLocks noChangeAspect="1" noChangeArrowheads="1"/>
                          </pic:cNvPicPr>
                        </pic:nvPicPr>
                        <pic:blipFill>
                          <a:blip r:embed="rId9"/>
                          <a:stretch>
                            <a:fillRect/>
                          </a:stretch>
                        </pic:blipFill>
                        <pic:spPr bwMode="auto">
                          <a:xfrm>
                            <a:off x="0" y="0"/>
                            <a:ext cx="5969000" cy="1904889"/>
                          </a:xfrm>
                          <a:prstGeom prst="rect">
                            <a:avLst/>
                          </a:prstGeom>
                          <a:noFill/>
                          <a:ln w="9525">
                            <a:noFill/>
                            <a:headEnd/>
                            <a:tailEnd/>
                          </a:ln>
                        </pic:spPr>
                      </pic:pic>
                    </a:graphicData>
                  </a:graphic>
                </wp:inline>
              </w:drawing>
            </w:r>
          </w:p>
          <w:p w14:paraId="53A94A16" w14:textId="77777777" w:rsidR="00430709" w:rsidRDefault="0020331E">
            <w:pPr>
              <w:pStyle w:val="ImageCaption"/>
              <w:spacing w:before="200"/>
            </w:pPr>
            <w:r>
              <w:t>Figure 3: Dimensions and CAD models of the geometri</w:t>
            </w:r>
            <w:r>
              <w:t>es used for parameters optimization.</w:t>
            </w:r>
          </w:p>
        </w:tc>
        <w:bookmarkEnd w:id="17"/>
      </w:tr>
    </w:tbl>
    <w:p w14:paraId="53A94A18" w14:textId="77777777" w:rsidR="00430709" w:rsidRDefault="0020331E">
      <w:pPr>
        <w:pStyle w:val="Corpsdetexte"/>
      </w:pPr>
      <w:r>
        <w:t xml:space="preserve">Four parameters were assessed: 1) nozzle temperature, 2) bed temperature, 3) printing speed and 4) extrusion multiplier </w:t>
      </w:r>
      <w:hyperlink w:anchor="ref-oberloier2022a">
        <w:r>
          <w:rPr>
            <w:rStyle w:val="Lienhypertexte"/>
          </w:rPr>
          <w:t>[64]</w:t>
        </w:r>
      </w:hyperlink>
      <w:r>
        <w:t>. The initial parameters for the line are presented i</w:t>
      </w:r>
      <w:r>
        <w:t xml:space="preserve">n </w:t>
      </w:r>
      <w:r>
        <w:lastRenderedPageBreak/>
        <w:t xml:space="preserve">Table 1a while additional parameters were obtained from preliminary experimental work shown in Table 1.b. Finally, the PSO tuning parameters were found in the previous PSO work </w:t>
      </w:r>
      <w:hyperlink w:anchor="ref-oberloier2022">
        <w:r>
          <w:rPr>
            <w:rStyle w:val="Lienhypertexte"/>
          </w:rPr>
          <w:t>[63]</w:t>
        </w:r>
      </w:hyperlink>
      <w:r>
        <w:t xml:space="preserve"> Table 1.c.</w:t>
      </w:r>
    </w:p>
    <w:tbl>
      <w:tblPr>
        <w:tblStyle w:val="Table"/>
        <w:tblW w:w="5000" w:type="pct"/>
        <w:tblLook w:val="0000" w:firstRow="0" w:lastRow="0" w:firstColumn="0" w:lastColumn="0" w:noHBand="0" w:noVBand="0"/>
      </w:tblPr>
      <w:tblGrid>
        <w:gridCol w:w="9406"/>
      </w:tblGrid>
      <w:tr w:rsidR="00430709" w14:paraId="53A94A3E" w14:textId="77777777">
        <w:tc>
          <w:tcPr>
            <w:tcW w:w="0" w:type="auto"/>
          </w:tcPr>
          <w:p w14:paraId="53A94A19" w14:textId="77777777" w:rsidR="00430709" w:rsidRDefault="0020331E">
            <w:pPr>
              <w:pStyle w:val="ImageCaption"/>
              <w:spacing w:before="200"/>
              <w:jc w:val="center"/>
            </w:pPr>
            <w:bookmarkStart w:id="18" w:name="tbl-table1-1"/>
            <w:r>
              <w:t>(a) Line optimization</w:t>
            </w:r>
            <w:r>
              <w:t xml:space="preserve"> initial parameters</w:t>
            </w:r>
          </w:p>
          <w:tbl>
            <w:tblPr>
              <w:tblStyle w:val="Table"/>
              <w:tblW w:w="4900" w:type="pct"/>
              <w:tblLook w:val="0020" w:firstRow="1" w:lastRow="0" w:firstColumn="0" w:lastColumn="0" w:noHBand="0" w:noVBand="0"/>
            </w:tblPr>
            <w:tblGrid>
              <w:gridCol w:w="1191"/>
              <w:gridCol w:w="682"/>
              <w:gridCol w:w="715"/>
              <w:gridCol w:w="908"/>
              <w:gridCol w:w="1505"/>
              <w:gridCol w:w="4005"/>
            </w:tblGrid>
            <w:tr w:rsidR="00430709" w14:paraId="53A94A20" w14:textId="77777777" w:rsidTr="00430709">
              <w:trPr>
                <w:cnfStyle w:val="100000000000" w:firstRow="1" w:lastRow="0" w:firstColumn="0" w:lastColumn="0" w:oddVBand="0" w:evenVBand="0" w:oddHBand="0" w:evenHBand="0" w:firstRowFirstColumn="0" w:firstRowLastColumn="0" w:lastRowFirstColumn="0" w:lastRowLastColumn="0"/>
                <w:tblHeader/>
              </w:trPr>
              <w:tc>
                <w:tcPr>
                  <w:tcW w:w="0" w:type="auto"/>
                </w:tcPr>
                <w:p w14:paraId="53A94A1A" w14:textId="77777777" w:rsidR="00430709" w:rsidRDefault="0020331E">
                  <w:pPr>
                    <w:pStyle w:val="Compact"/>
                    <w:jc w:val="left"/>
                  </w:pPr>
                  <w:r>
                    <w:t>Variable</w:t>
                  </w:r>
                </w:p>
              </w:tc>
              <w:tc>
                <w:tcPr>
                  <w:tcW w:w="0" w:type="auto"/>
                </w:tcPr>
                <w:p w14:paraId="53A94A1B" w14:textId="77777777" w:rsidR="00430709" w:rsidRDefault="0020331E">
                  <w:pPr>
                    <w:pStyle w:val="Compact"/>
                    <w:jc w:val="left"/>
                  </w:pPr>
                  <w:r>
                    <w:t>Min</w:t>
                  </w:r>
                </w:p>
              </w:tc>
              <w:tc>
                <w:tcPr>
                  <w:tcW w:w="0" w:type="auto"/>
                </w:tcPr>
                <w:p w14:paraId="53A94A1C" w14:textId="77777777" w:rsidR="00430709" w:rsidRDefault="0020331E">
                  <w:pPr>
                    <w:pStyle w:val="Compact"/>
                    <w:jc w:val="left"/>
                  </w:pPr>
                  <w:r>
                    <w:t>Max</w:t>
                  </w:r>
                </w:p>
              </w:tc>
              <w:tc>
                <w:tcPr>
                  <w:tcW w:w="0" w:type="auto"/>
                </w:tcPr>
                <w:p w14:paraId="53A94A1D" w14:textId="77777777" w:rsidR="00430709" w:rsidRDefault="0020331E">
                  <w:pPr>
                    <w:pStyle w:val="Compact"/>
                    <w:jc w:val="left"/>
                  </w:pPr>
                  <w:r>
                    <w:t>Guess</w:t>
                  </w:r>
                </w:p>
              </w:tc>
              <w:tc>
                <w:tcPr>
                  <w:tcW w:w="0" w:type="auto"/>
                </w:tcPr>
                <w:p w14:paraId="53A94A1E" w14:textId="77777777" w:rsidR="00430709" w:rsidRDefault="0020331E">
                  <w:pPr>
                    <w:pStyle w:val="Compact"/>
                    <w:jc w:val="left"/>
                  </w:pPr>
                  <w:r>
                    <w:t>True/False</w:t>
                  </w:r>
                </w:p>
              </w:tc>
              <w:tc>
                <w:tcPr>
                  <w:tcW w:w="0" w:type="auto"/>
                </w:tcPr>
                <w:p w14:paraId="53A94A1F" w14:textId="77777777" w:rsidR="00430709" w:rsidRDefault="0020331E">
                  <w:pPr>
                    <w:pStyle w:val="Compact"/>
                    <w:jc w:val="left"/>
                  </w:pPr>
                  <w:r>
                    <w:t>Description</w:t>
                  </w:r>
                </w:p>
              </w:tc>
            </w:tr>
            <w:tr w:rsidR="00430709" w14:paraId="53A94A27" w14:textId="77777777">
              <w:tc>
                <w:tcPr>
                  <w:tcW w:w="0" w:type="auto"/>
                </w:tcPr>
                <w:p w14:paraId="53A94A21" w14:textId="77777777" w:rsidR="00430709" w:rsidRDefault="0020331E">
                  <w:pPr>
                    <w:pStyle w:val="Compact"/>
                    <w:jc w:val="left"/>
                  </w:pPr>
                  <w:r>
                    <w:t>T1</w:t>
                  </w:r>
                </w:p>
              </w:tc>
              <w:tc>
                <w:tcPr>
                  <w:tcW w:w="0" w:type="auto"/>
                </w:tcPr>
                <w:p w14:paraId="53A94A22" w14:textId="77777777" w:rsidR="00430709" w:rsidRDefault="0020331E">
                  <w:pPr>
                    <w:pStyle w:val="Compact"/>
                    <w:jc w:val="left"/>
                  </w:pPr>
                  <w:r>
                    <w:t>255</w:t>
                  </w:r>
                </w:p>
              </w:tc>
              <w:tc>
                <w:tcPr>
                  <w:tcW w:w="0" w:type="auto"/>
                </w:tcPr>
                <w:p w14:paraId="53A94A23" w14:textId="77777777" w:rsidR="00430709" w:rsidRDefault="0020331E">
                  <w:pPr>
                    <w:pStyle w:val="Compact"/>
                    <w:jc w:val="left"/>
                  </w:pPr>
                  <w:r>
                    <w:t>270</w:t>
                  </w:r>
                </w:p>
              </w:tc>
              <w:tc>
                <w:tcPr>
                  <w:tcW w:w="0" w:type="auto"/>
                </w:tcPr>
                <w:p w14:paraId="53A94A24" w14:textId="77777777" w:rsidR="00430709" w:rsidRDefault="0020331E">
                  <w:pPr>
                    <w:pStyle w:val="Compact"/>
                    <w:jc w:val="left"/>
                  </w:pPr>
                  <w:r>
                    <w:t>260</w:t>
                  </w:r>
                </w:p>
              </w:tc>
              <w:tc>
                <w:tcPr>
                  <w:tcW w:w="0" w:type="auto"/>
                </w:tcPr>
                <w:p w14:paraId="53A94A25" w14:textId="77777777" w:rsidR="00430709" w:rsidRDefault="0020331E">
                  <w:pPr>
                    <w:pStyle w:val="Compact"/>
                    <w:jc w:val="left"/>
                  </w:pPr>
                  <w:r>
                    <w:t>TRUE</w:t>
                  </w:r>
                </w:p>
              </w:tc>
              <w:tc>
                <w:tcPr>
                  <w:tcW w:w="0" w:type="auto"/>
                </w:tcPr>
                <w:p w14:paraId="53A94A26" w14:textId="77777777" w:rsidR="00430709" w:rsidRDefault="0020331E">
                  <w:pPr>
                    <w:pStyle w:val="Compact"/>
                    <w:jc w:val="left"/>
                  </w:pPr>
                  <w:r>
                    <w:t>Temperature Zone 1 on GigabotX</w:t>
                  </w:r>
                </w:p>
              </w:tc>
            </w:tr>
            <w:tr w:rsidR="00430709" w14:paraId="53A94A2E" w14:textId="77777777">
              <w:tc>
                <w:tcPr>
                  <w:tcW w:w="0" w:type="auto"/>
                </w:tcPr>
                <w:p w14:paraId="53A94A28" w14:textId="77777777" w:rsidR="00430709" w:rsidRDefault="0020331E">
                  <w:pPr>
                    <w:pStyle w:val="Compact"/>
                    <w:jc w:val="left"/>
                  </w:pPr>
                  <w:r>
                    <w:t>Tb</w:t>
                  </w:r>
                </w:p>
              </w:tc>
              <w:tc>
                <w:tcPr>
                  <w:tcW w:w="0" w:type="auto"/>
                </w:tcPr>
                <w:p w14:paraId="53A94A29" w14:textId="77777777" w:rsidR="00430709" w:rsidRDefault="0020331E">
                  <w:pPr>
                    <w:pStyle w:val="Compact"/>
                    <w:jc w:val="left"/>
                  </w:pPr>
                  <w:r>
                    <w:t>80</w:t>
                  </w:r>
                </w:p>
              </w:tc>
              <w:tc>
                <w:tcPr>
                  <w:tcW w:w="0" w:type="auto"/>
                </w:tcPr>
                <w:p w14:paraId="53A94A2A" w14:textId="77777777" w:rsidR="00430709" w:rsidRDefault="0020331E">
                  <w:pPr>
                    <w:pStyle w:val="Compact"/>
                    <w:jc w:val="left"/>
                  </w:pPr>
                  <w:r>
                    <w:t>90</w:t>
                  </w:r>
                </w:p>
              </w:tc>
              <w:tc>
                <w:tcPr>
                  <w:tcW w:w="0" w:type="auto"/>
                </w:tcPr>
                <w:p w14:paraId="53A94A2B" w14:textId="77777777" w:rsidR="00430709" w:rsidRDefault="0020331E">
                  <w:pPr>
                    <w:pStyle w:val="Compact"/>
                    <w:jc w:val="left"/>
                  </w:pPr>
                  <w:r>
                    <w:t>85</w:t>
                  </w:r>
                </w:p>
              </w:tc>
              <w:tc>
                <w:tcPr>
                  <w:tcW w:w="0" w:type="auto"/>
                </w:tcPr>
                <w:p w14:paraId="53A94A2C" w14:textId="77777777" w:rsidR="00430709" w:rsidRDefault="0020331E">
                  <w:pPr>
                    <w:pStyle w:val="Compact"/>
                    <w:jc w:val="left"/>
                  </w:pPr>
                  <w:r>
                    <w:t>TRUE</w:t>
                  </w:r>
                </w:p>
              </w:tc>
              <w:tc>
                <w:tcPr>
                  <w:tcW w:w="0" w:type="auto"/>
                </w:tcPr>
                <w:p w14:paraId="53A94A2D" w14:textId="77777777" w:rsidR="00430709" w:rsidRDefault="0020331E">
                  <w:pPr>
                    <w:pStyle w:val="Compact"/>
                    <w:jc w:val="left"/>
                  </w:pPr>
                  <w:r>
                    <w:t>Bed temperature</w:t>
                  </w:r>
                </w:p>
              </w:tc>
            </w:tr>
            <w:tr w:rsidR="00430709" w14:paraId="53A94A35" w14:textId="77777777">
              <w:tc>
                <w:tcPr>
                  <w:tcW w:w="0" w:type="auto"/>
                </w:tcPr>
                <w:p w14:paraId="53A94A2F" w14:textId="77777777" w:rsidR="00430709" w:rsidRDefault="0020331E">
                  <w:pPr>
                    <w:pStyle w:val="Compact"/>
                    <w:jc w:val="left"/>
                  </w:pPr>
                  <w:r>
                    <w:t>Ps</w:t>
                  </w:r>
                </w:p>
              </w:tc>
              <w:tc>
                <w:tcPr>
                  <w:tcW w:w="0" w:type="auto"/>
                </w:tcPr>
                <w:p w14:paraId="53A94A30" w14:textId="77777777" w:rsidR="00430709" w:rsidRDefault="0020331E">
                  <w:pPr>
                    <w:pStyle w:val="Compact"/>
                    <w:jc w:val="left"/>
                  </w:pPr>
                  <w:r>
                    <w:t>10</w:t>
                  </w:r>
                </w:p>
              </w:tc>
              <w:tc>
                <w:tcPr>
                  <w:tcW w:w="0" w:type="auto"/>
                </w:tcPr>
                <w:p w14:paraId="53A94A31" w14:textId="77777777" w:rsidR="00430709" w:rsidRDefault="0020331E">
                  <w:pPr>
                    <w:pStyle w:val="Compact"/>
                    <w:jc w:val="left"/>
                  </w:pPr>
                  <w:r>
                    <w:t>25</w:t>
                  </w:r>
                </w:p>
              </w:tc>
              <w:tc>
                <w:tcPr>
                  <w:tcW w:w="0" w:type="auto"/>
                </w:tcPr>
                <w:p w14:paraId="53A94A32" w14:textId="77777777" w:rsidR="00430709" w:rsidRDefault="0020331E">
                  <w:pPr>
                    <w:pStyle w:val="Compact"/>
                    <w:jc w:val="left"/>
                  </w:pPr>
                  <w:r>
                    <w:t>15</w:t>
                  </w:r>
                </w:p>
              </w:tc>
              <w:tc>
                <w:tcPr>
                  <w:tcW w:w="0" w:type="auto"/>
                </w:tcPr>
                <w:p w14:paraId="53A94A33" w14:textId="77777777" w:rsidR="00430709" w:rsidRDefault="0020331E">
                  <w:pPr>
                    <w:pStyle w:val="Compact"/>
                    <w:jc w:val="left"/>
                  </w:pPr>
                  <w:r>
                    <w:t>TRUE</w:t>
                  </w:r>
                </w:p>
              </w:tc>
              <w:tc>
                <w:tcPr>
                  <w:tcW w:w="0" w:type="auto"/>
                </w:tcPr>
                <w:p w14:paraId="53A94A34" w14:textId="77777777" w:rsidR="00430709" w:rsidRDefault="0020331E">
                  <w:pPr>
                    <w:pStyle w:val="Compact"/>
                    <w:jc w:val="left"/>
                  </w:pPr>
                  <w:r>
                    <w:t>Printing Speed</w:t>
                  </w:r>
                </w:p>
              </w:tc>
            </w:tr>
            <w:tr w:rsidR="00430709" w14:paraId="53A94A3C" w14:textId="77777777">
              <w:tc>
                <w:tcPr>
                  <w:tcW w:w="0" w:type="auto"/>
                </w:tcPr>
                <w:p w14:paraId="53A94A36" w14:textId="77777777" w:rsidR="00430709" w:rsidRDefault="0020331E">
                  <w:pPr>
                    <w:pStyle w:val="Compact"/>
                    <w:jc w:val="left"/>
                  </w:pPr>
                  <w:r>
                    <w:t>E</w:t>
                  </w:r>
                </w:p>
              </w:tc>
              <w:tc>
                <w:tcPr>
                  <w:tcW w:w="0" w:type="auto"/>
                </w:tcPr>
                <w:p w14:paraId="53A94A37" w14:textId="77777777" w:rsidR="00430709" w:rsidRDefault="0020331E">
                  <w:pPr>
                    <w:pStyle w:val="Compact"/>
                    <w:jc w:val="left"/>
                  </w:pPr>
                  <w:r>
                    <w:t>0.5</w:t>
                  </w:r>
                </w:p>
              </w:tc>
              <w:tc>
                <w:tcPr>
                  <w:tcW w:w="0" w:type="auto"/>
                </w:tcPr>
                <w:p w14:paraId="53A94A38" w14:textId="77777777" w:rsidR="00430709" w:rsidRDefault="0020331E">
                  <w:pPr>
                    <w:pStyle w:val="Compact"/>
                    <w:jc w:val="left"/>
                  </w:pPr>
                  <w:r>
                    <w:t>2</w:t>
                  </w:r>
                </w:p>
              </w:tc>
              <w:tc>
                <w:tcPr>
                  <w:tcW w:w="0" w:type="auto"/>
                </w:tcPr>
                <w:p w14:paraId="53A94A39" w14:textId="77777777" w:rsidR="00430709" w:rsidRDefault="0020331E">
                  <w:pPr>
                    <w:pStyle w:val="Compact"/>
                    <w:jc w:val="left"/>
                  </w:pPr>
                  <w:r>
                    <w:t>1</w:t>
                  </w:r>
                </w:p>
              </w:tc>
              <w:tc>
                <w:tcPr>
                  <w:tcW w:w="0" w:type="auto"/>
                </w:tcPr>
                <w:p w14:paraId="53A94A3A" w14:textId="77777777" w:rsidR="00430709" w:rsidRDefault="0020331E">
                  <w:pPr>
                    <w:pStyle w:val="Compact"/>
                    <w:jc w:val="left"/>
                  </w:pPr>
                  <w:r>
                    <w:t>FALSE</w:t>
                  </w:r>
                </w:p>
              </w:tc>
              <w:tc>
                <w:tcPr>
                  <w:tcW w:w="0" w:type="auto"/>
                </w:tcPr>
                <w:p w14:paraId="53A94A3B" w14:textId="77777777" w:rsidR="00430709" w:rsidRDefault="0020331E">
                  <w:pPr>
                    <w:pStyle w:val="Compact"/>
                    <w:jc w:val="left"/>
                  </w:pPr>
                  <w:r>
                    <w:t>Extrusion Multiplier</w:t>
                  </w:r>
                </w:p>
              </w:tc>
            </w:tr>
            <w:bookmarkEnd w:id="18"/>
          </w:tbl>
          <w:p w14:paraId="53A94A3D" w14:textId="77777777" w:rsidR="00430709" w:rsidRDefault="00430709"/>
        </w:tc>
      </w:tr>
    </w:tbl>
    <w:p w14:paraId="53A94A3F" w14:textId="77777777" w:rsidR="00430709" w:rsidRDefault="00430709">
      <w:pPr>
        <w:framePr w:h="0" w:wrap="auto" w:hAnchor="margin" w:xAlign="right" w:yAlign="top"/>
      </w:pPr>
    </w:p>
    <w:tbl>
      <w:tblPr>
        <w:tblStyle w:val="Table"/>
        <w:tblW w:w="5000" w:type="pct"/>
        <w:tblLook w:val="0000" w:firstRow="0" w:lastRow="0" w:firstColumn="0" w:lastColumn="0" w:noHBand="0" w:noVBand="0"/>
      </w:tblPr>
      <w:tblGrid>
        <w:gridCol w:w="4468"/>
        <w:gridCol w:w="269"/>
        <w:gridCol w:w="4669"/>
      </w:tblGrid>
      <w:tr w:rsidR="00430709" w14:paraId="53A94A71" w14:textId="77777777">
        <w:tc>
          <w:tcPr>
            <w:tcW w:w="0" w:type="auto"/>
          </w:tcPr>
          <w:p w14:paraId="53A94A40" w14:textId="77777777" w:rsidR="00430709" w:rsidRDefault="0020331E">
            <w:pPr>
              <w:pStyle w:val="ImageCaption"/>
              <w:spacing w:before="200"/>
              <w:jc w:val="center"/>
            </w:pPr>
            <w:bookmarkStart w:id="19" w:name="tbl-table1-2"/>
            <w:r>
              <w:t>(b) Fixed parameters to perform printing parameters optimization based on PSO</w:t>
            </w:r>
          </w:p>
          <w:tbl>
            <w:tblPr>
              <w:tblStyle w:val="Table"/>
              <w:tblW w:w="4900" w:type="pct"/>
              <w:tblLook w:val="0020" w:firstRow="1" w:lastRow="0" w:firstColumn="0" w:lastColumn="0" w:noHBand="0" w:noVBand="0"/>
            </w:tblPr>
            <w:tblGrid>
              <w:gridCol w:w="2054"/>
              <w:gridCol w:w="1081"/>
              <w:gridCol w:w="1032"/>
            </w:tblGrid>
            <w:tr w:rsidR="00430709" w14:paraId="53A94A44" w14:textId="77777777" w:rsidTr="00430709">
              <w:trPr>
                <w:cnfStyle w:val="100000000000" w:firstRow="1" w:lastRow="0" w:firstColumn="0" w:lastColumn="0" w:oddVBand="0" w:evenVBand="0" w:oddHBand="0" w:evenHBand="0" w:firstRowFirstColumn="0" w:firstRowLastColumn="0" w:lastRowFirstColumn="0" w:lastRowLastColumn="0"/>
                <w:tblHeader/>
              </w:trPr>
              <w:tc>
                <w:tcPr>
                  <w:tcW w:w="0" w:type="auto"/>
                </w:tcPr>
                <w:p w14:paraId="53A94A41" w14:textId="77777777" w:rsidR="00430709" w:rsidRDefault="0020331E">
                  <w:pPr>
                    <w:pStyle w:val="Compact"/>
                    <w:jc w:val="left"/>
                  </w:pPr>
                  <w:r>
                    <w:t>Parameters</w:t>
                  </w:r>
                </w:p>
              </w:tc>
              <w:tc>
                <w:tcPr>
                  <w:tcW w:w="0" w:type="auto"/>
                </w:tcPr>
                <w:p w14:paraId="53A94A42" w14:textId="77777777" w:rsidR="00430709" w:rsidRDefault="0020331E">
                  <w:pPr>
                    <w:pStyle w:val="Compact"/>
                    <w:jc w:val="left"/>
                  </w:pPr>
                  <w:r>
                    <w:t>Value</w:t>
                  </w:r>
                </w:p>
              </w:tc>
              <w:tc>
                <w:tcPr>
                  <w:tcW w:w="0" w:type="auto"/>
                </w:tcPr>
                <w:p w14:paraId="53A94A43" w14:textId="77777777" w:rsidR="00430709" w:rsidRDefault="0020331E">
                  <w:pPr>
                    <w:pStyle w:val="Compact"/>
                    <w:jc w:val="left"/>
                  </w:pPr>
                  <w:r>
                    <w:t>Units</w:t>
                  </w:r>
                </w:p>
              </w:tc>
            </w:tr>
            <w:tr w:rsidR="00430709" w14:paraId="53A94A48" w14:textId="77777777">
              <w:tc>
                <w:tcPr>
                  <w:tcW w:w="0" w:type="auto"/>
                </w:tcPr>
                <w:p w14:paraId="53A94A45" w14:textId="77777777" w:rsidR="00430709" w:rsidRDefault="0020331E">
                  <w:pPr>
                    <w:pStyle w:val="Compact"/>
                    <w:jc w:val="left"/>
                  </w:pPr>
                  <w:r>
                    <w:t>Layer height</w:t>
                  </w:r>
                </w:p>
              </w:tc>
              <w:tc>
                <w:tcPr>
                  <w:tcW w:w="0" w:type="auto"/>
                </w:tcPr>
                <w:p w14:paraId="53A94A46" w14:textId="77777777" w:rsidR="00430709" w:rsidRDefault="0020331E">
                  <w:pPr>
                    <w:pStyle w:val="Compact"/>
                    <w:jc w:val="left"/>
                  </w:pPr>
                  <w:r>
                    <w:t>0.5</w:t>
                  </w:r>
                </w:p>
              </w:tc>
              <w:tc>
                <w:tcPr>
                  <w:tcW w:w="0" w:type="auto"/>
                </w:tcPr>
                <w:p w14:paraId="53A94A47" w14:textId="77777777" w:rsidR="00430709" w:rsidRDefault="0020331E">
                  <w:pPr>
                    <w:pStyle w:val="Compact"/>
                    <w:jc w:val="left"/>
                  </w:pPr>
                  <w:r>
                    <w:t>mm</w:t>
                  </w:r>
                </w:p>
              </w:tc>
            </w:tr>
            <w:tr w:rsidR="00430709" w14:paraId="53A94A4C" w14:textId="77777777">
              <w:tc>
                <w:tcPr>
                  <w:tcW w:w="0" w:type="auto"/>
                </w:tcPr>
                <w:p w14:paraId="53A94A49" w14:textId="77777777" w:rsidR="00430709" w:rsidRDefault="0020331E">
                  <w:pPr>
                    <w:pStyle w:val="Compact"/>
                    <w:jc w:val="left"/>
                  </w:pPr>
                  <w:r>
                    <w:t>Width</w:t>
                  </w:r>
                </w:p>
              </w:tc>
              <w:tc>
                <w:tcPr>
                  <w:tcW w:w="0" w:type="auto"/>
                </w:tcPr>
                <w:p w14:paraId="53A94A4A" w14:textId="77777777" w:rsidR="00430709" w:rsidRDefault="0020331E">
                  <w:pPr>
                    <w:pStyle w:val="Compact"/>
                    <w:jc w:val="left"/>
                  </w:pPr>
                  <w:r>
                    <w:t>2</w:t>
                  </w:r>
                </w:p>
              </w:tc>
              <w:tc>
                <w:tcPr>
                  <w:tcW w:w="0" w:type="auto"/>
                </w:tcPr>
                <w:p w14:paraId="53A94A4B" w14:textId="77777777" w:rsidR="00430709" w:rsidRDefault="0020331E">
                  <w:pPr>
                    <w:pStyle w:val="Compact"/>
                    <w:jc w:val="left"/>
                  </w:pPr>
                  <w:r>
                    <w:t>mm</w:t>
                  </w:r>
                </w:p>
              </w:tc>
            </w:tr>
            <w:tr w:rsidR="00430709" w14:paraId="53A94A50" w14:textId="77777777">
              <w:tc>
                <w:tcPr>
                  <w:tcW w:w="0" w:type="auto"/>
                </w:tcPr>
                <w:p w14:paraId="53A94A4D" w14:textId="77777777" w:rsidR="00430709" w:rsidRDefault="0020331E">
                  <w:pPr>
                    <w:pStyle w:val="Compact"/>
                    <w:jc w:val="left"/>
                  </w:pPr>
                  <w:r>
                    <w:t>T2</w:t>
                  </w:r>
                </w:p>
              </w:tc>
              <w:tc>
                <w:tcPr>
                  <w:tcW w:w="0" w:type="auto"/>
                </w:tcPr>
                <w:p w14:paraId="53A94A4E" w14:textId="77777777" w:rsidR="00430709" w:rsidRDefault="0020331E">
                  <w:pPr>
                    <w:pStyle w:val="Compact"/>
                    <w:jc w:val="left"/>
                  </w:pPr>
                  <w:r>
                    <w:t>230</w:t>
                  </w:r>
                </w:p>
              </w:tc>
              <w:tc>
                <w:tcPr>
                  <w:tcW w:w="0" w:type="auto"/>
                </w:tcPr>
                <w:p w14:paraId="53A94A4F" w14:textId="77777777" w:rsidR="00430709" w:rsidRDefault="0020331E">
                  <w:pPr>
                    <w:pStyle w:val="Compact"/>
                    <w:jc w:val="left"/>
                  </w:pPr>
                  <w:r>
                    <w:t>°C</w:t>
                  </w:r>
                </w:p>
              </w:tc>
            </w:tr>
            <w:tr w:rsidR="00430709" w14:paraId="53A94A54" w14:textId="77777777">
              <w:tc>
                <w:tcPr>
                  <w:tcW w:w="0" w:type="auto"/>
                </w:tcPr>
                <w:p w14:paraId="53A94A51" w14:textId="77777777" w:rsidR="00430709" w:rsidRDefault="0020331E">
                  <w:pPr>
                    <w:pStyle w:val="Compact"/>
                    <w:jc w:val="left"/>
                  </w:pPr>
                  <w:r>
                    <w:t>T3</w:t>
                  </w:r>
                </w:p>
              </w:tc>
              <w:tc>
                <w:tcPr>
                  <w:tcW w:w="0" w:type="auto"/>
                </w:tcPr>
                <w:p w14:paraId="53A94A52" w14:textId="77777777" w:rsidR="00430709" w:rsidRDefault="0020331E">
                  <w:pPr>
                    <w:pStyle w:val="Compact"/>
                    <w:jc w:val="left"/>
                  </w:pPr>
                  <w:r>
                    <w:t>220</w:t>
                  </w:r>
                </w:p>
              </w:tc>
              <w:tc>
                <w:tcPr>
                  <w:tcW w:w="0" w:type="auto"/>
                </w:tcPr>
                <w:p w14:paraId="53A94A53" w14:textId="77777777" w:rsidR="00430709" w:rsidRDefault="0020331E">
                  <w:pPr>
                    <w:pStyle w:val="Compact"/>
                    <w:jc w:val="left"/>
                  </w:pPr>
                  <w:r>
                    <w:t>°C</w:t>
                  </w:r>
                </w:p>
              </w:tc>
            </w:tr>
            <w:tr w:rsidR="00430709" w14:paraId="53A94A58" w14:textId="77777777">
              <w:tc>
                <w:tcPr>
                  <w:tcW w:w="0" w:type="auto"/>
                </w:tcPr>
                <w:p w14:paraId="53A94A55" w14:textId="77777777" w:rsidR="00430709" w:rsidRDefault="0020331E">
                  <w:pPr>
                    <w:pStyle w:val="Compact"/>
                    <w:jc w:val="left"/>
                  </w:pPr>
                  <w:r>
                    <w:t>Cooling</w:t>
                  </w:r>
                </w:p>
              </w:tc>
              <w:tc>
                <w:tcPr>
                  <w:tcW w:w="0" w:type="auto"/>
                </w:tcPr>
                <w:p w14:paraId="53A94A56" w14:textId="77777777" w:rsidR="00430709" w:rsidRDefault="0020331E">
                  <w:pPr>
                    <w:pStyle w:val="Compact"/>
                    <w:jc w:val="left"/>
                  </w:pPr>
                  <w:r>
                    <w:t>0</w:t>
                  </w:r>
                </w:p>
              </w:tc>
              <w:tc>
                <w:tcPr>
                  <w:tcW w:w="0" w:type="auto"/>
                </w:tcPr>
                <w:p w14:paraId="53A94A57" w14:textId="77777777" w:rsidR="00430709" w:rsidRDefault="0020331E">
                  <w:pPr>
                    <w:pStyle w:val="Compact"/>
                    <w:jc w:val="left"/>
                  </w:pPr>
                  <w:r>
                    <w:t>%</w:t>
                  </w:r>
                </w:p>
              </w:tc>
            </w:tr>
            <w:tr w:rsidR="00430709" w14:paraId="53A94A5C" w14:textId="77777777">
              <w:tc>
                <w:tcPr>
                  <w:tcW w:w="0" w:type="auto"/>
                </w:tcPr>
                <w:p w14:paraId="53A94A59" w14:textId="77777777" w:rsidR="00430709" w:rsidRDefault="0020331E">
                  <w:pPr>
                    <w:pStyle w:val="Compact"/>
                    <w:jc w:val="left"/>
                  </w:pPr>
                  <w:r>
                    <w:t>Infill density</w:t>
                  </w:r>
                </w:p>
              </w:tc>
              <w:tc>
                <w:tcPr>
                  <w:tcW w:w="0" w:type="auto"/>
                </w:tcPr>
                <w:p w14:paraId="53A94A5A" w14:textId="77777777" w:rsidR="00430709" w:rsidRDefault="0020331E">
                  <w:pPr>
                    <w:pStyle w:val="Compact"/>
                    <w:jc w:val="left"/>
                  </w:pPr>
                  <w:r>
                    <w:t>2</w:t>
                  </w:r>
                </w:p>
              </w:tc>
              <w:tc>
                <w:tcPr>
                  <w:tcW w:w="0" w:type="auto"/>
                </w:tcPr>
                <w:p w14:paraId="53A94A5B" w14:textId="77777777" w:rsidR="00430709" w:rsidRDefault="0020331E">
                  <w:pPr>
                    <w:pStyle w:val="Compact"/>
                    <w:jc w:val="left"/>
                  </w:pPr>
                  <w:r>
                    <w:t>%</w:t>
                  </w:r>
                </w:p>
              </w:tc>
            </w:tr>
            <w:bookmarkEnd w:id="19"/>
          </w:tbl>
          <w:p w14:paraId="53A94A5D" w14:textId="77777777" w:rsidR="00430709" w:rsidRDefault="00430709"/>
        </w:tc>
        <w:tc>
          <w:tcPr>
            <w:tcW w:w="0" w:type="auto"/>
          </w:tcPr>
          <w:p w14:paraId="53A94A5E" w14:textId="77777777" w:rsidR="00430709" w:rsidRDefault="0020331E">
            <w:pPr>
              <w:jc w:val="center"/>
            </w:pPr>
            <w:r>
              <w:t> </w:t>
            </w:r>
          </w:p>
        </w:tc>
        <w:tc>
          <w:tcPr>
            <w:tcW w:w="0" w:type="auto"/>
          </w:tcPr>
          <w:p w14:paraId="53A94A5F" w14:textId="77777777" w:rsidR="00430709" w:rsidRDefault="0020331E">
            <w:pPr>
              <w:pStyle w:val="ImageCaption"/>
              <w:spacing w:before="200"/>
              <w:jc w:val="center"/>
            </w:pPr>
            <w:bookmarkStart w:id="20" w:name="tbl-table1-3"/>
            <w:r>
              <w:t>(c) Recommended parameters for PSO tuning</w:t>
            </w:r>
          </w:p>
          <w:tbl>
            <w:tblPr>
              <w:tblStyle w:val="Table"/>
              <w:tblW w:w="4900" w:type="pct"/>
              <w:tblLook w:val="0020" w:firstRow="1" w:lastRow="0" w:firstColumn="0" w:lastColumn="0" w:noHBand="0" w:noVBand="0"/>
            </w:tblPr>
            <w:tblGrid>
              <w:gridCol w:w="1075"/>
              <w:gridCol w:w="793"/>
              <w:gridCol w:w="2496"/>
            </w:tblGrid>
            <w:tr w:rsidR="00430709" w14:paraId="53A94A63" w14:textId="77777777" w:rsidTr="00430709">
              <w:trPr>
                <w:cnfStyle w:val="100000000000" w:firstRow="1" w:lastRow="0" w:firstColumn="0" w:lastColumn="0" w:oddVBand="0" w:evenVBand="0" w:oddHBand="0" w:evenHBand="0" w:firstRowFirstColumn="0" w:firstRowLastColumn="0" w:lastRowFirstColumn="0" w:lastRowLastColumn="0"/>
                <w:tblHeader/>
              </w:trPr>
              <w:tc>
                <w:tcPr>
                  <w:tcW w:w="0" w:type="auto"/>
                </w:tcPr>
                <w:p w14:paraId="53A94A60" w14:textId="77777777" w:rsidR="00430709" w:rsidRDefault="0020331E">
                  <w:pPr>
                    <w:pStyle w:val="Compact"/>
                    <w:jc w:val="left"/>
                  </w:pPr>
                  <w:r>
                    <w:t>Variable</w:t>
                  </w:r>
                </w:p>
              </w:tc>
              <w:tc>
                <w:tcPr>
                  <w:tcW w:w="0" w:type="auto"/>
                </w:tcPr>
                <w:p w14:paraId="53A94A61" w14:textId="77777777" w:rsidR="00430709" w:rsidRDefault="0020331E">
                  <w:pPr>
                    <w:pStyle w:val="Compact"/>
                    <w:jc w:val="left"/>
                  </w:pPr>
                  <w:r>
                    <w:t>Value</w:t>
                  </w:r>
                </w:p>
              </w:tc>
              <w:tc>
                <w:tcPr>
                  <w:tcW w:w="0" w:type="auto"/>
                </w:tcPr>
                <w:p w14:paraId="53A94A62" w14:textId="77777777" w:rsidR="00430709" w:rsidRDefault="0020331E">
                  <w:pPr>
                    <w:pStyle w:val="Compact"/>
                    <w:jc w:val="left"/>
                  </w:pPr>
                  <w:r>
                    <w:t>Description</w:t>
                  </w:r>
                </w:p>
              </w:tc>
            </w:tr>
            <w:tr w:rsidR="00430709" w14:paraId="53A94A67" w14:textId="77777777">
              <w:tc>
                <w:tcPr>
                  <w:tcW w:w="0" w:type="auto"/>
                </w:tcPr>
                <w:p w14:paraId="53A94A64" w14:textId="77777777" w:rsidR="00430709" w:rsidRDefault="0020331E">
                  <w:pPr>
                    <w:pStyle w:val="Compact"/>
                    <w:jc w:val="left"/>
                  </w:pPr>
                  <w:r>
                    <w:t>Kv</w:t>
                  </w:r>
                </w:p>
              </w:tc>
              <w:tc>
                <w:tcPr>
                  <w:tcW w:w="0" w:type="auto"/>
                </w:tcPr>
                <w:p w14:paraId="53A94A65" w14:textId="77777777" w:rsidR="00430709" w:rsidRDefault="0020331E">
                  <w:pPr>
                    <w:pStyle w:val="Compact"/>
                    <w:jc w:val="left"/>
                  </w:pPr>
                  <w:r>
                    <w:t>0.5</w:t>
                  </w:r>
                </w:p>
              </w:tc>
              <w:tc>
                <w:tcPr>
                  <w:tcW w:w="0" w:type="auto"/>
                </w:tcPr>
                <w:p w14:paraId="53A94A66" w14:textId="77777777" w:rsidR="00430709" w:rsidRDefault="0020331E">
                  <w:pPr>
                    <w:pStyle w:val="Compact"/>
                    <w:jc w:val="left"/>
                  </w:pPr>
                  <w:r>
                    <w:t>The emphasis given to the velocity component</w:t>
                  </w:r>
                </w:p>
              </w:tc>
            </w:tr>
            <w:tr w:rsidR="00430709" w14:paraId="53A94A6B" w14:textId="77777777">
              <w:tc>
                <w:tcPr>
                  <w:tcW w:w="0" w:type="auto"/>
                </w:tcPr>
                <w:p w14:paraId="53A94A68" w14:textId="77777777" w:rsidR="00430709" w:rsidRDefault="0020331E">
                  <w:pPr>
                    <w:pStyle w:val="Compact"/>
                    <w:jc w:val="left"/>
                  </w:pPr>
                  <w:r>
                    <w:t>Kp</w:t>
                  </w:r>
                </w:p>
              </w:tc>
              <w:tc>
                <w:tcPr>
                  <w:tcW w:w="0" w:type="auto"/>
                </w:tcPr>
                <w:p w14:paraId="53A94A69" w14:textId="77777777" w:rsidR="00430709" w:rsidRDefault="0020331E">
                  <w:pPr>
                    <w:pStyle w:val="Compact"/>
                    <w:jc w:val="left"/>
                  </w:pPr>
                  <w:r>
                    <w:t>1.0</w:t>
                  </w:r>
                </w:p>
              </w:tc>
              <w:tc>
                <w:tcPr>
                  <w:tcW w:w="0" w:type="auto"/>
                </w:tcPr>
                <w:p w14:paraId="53A94A6A" w14:textId="77777777" w:rsidR="00430709" w:rsidRDefault="0020331E">
                  <w:pPr>
                    <w:pStyle w:val="Compact"/>
                    <w:jc w:val="left"/>
                  </w:pPr>
                  <w:r>
                    <w:t>The emphasis given to a particle's personal best position</w:t>
                  </w:r>
                </w:p>
              </w:tc>
            </w:tr>
            <w:tr w:rsidR="00430709" w14:paraId="53A94A6F" w14:textId="77777777">
              <w:tc>
                <w:tcPr>
                  <w:tcW w:w="0" w:type="auto"/>
                </w:tcPr>
                <w:p w14:paraId="53A94A6C" w14:textId="77777777" w:rsidR="00430709" w:rsidRDefault="0020331E">
                  <w:pPr>
                    <w:pStyle w:val="Compact"/>
                    <w:jc w:val="left"/>
                  </w:pPr>
                  <w:r>
                    <w:t>Kg</w:t>
                  </w:r>
                </w:p>
              </w:tc>
              <w:tc>
                <w:tcPr>
                  <w:tcW w:w="0" w:type="auto"/>
                </w:tcPr>
                <w:p w14:paraId="53A94A6D" w14:textId="77777777" w:rsidR="00430709" w:rsidRDefault="0020331E">
                  <w:pPr>
                    <w:pStyle w:val="Compact"/>
                    <w:jc w:val="left"/>
                  </w:pPr>
                  <w:r>
                    <w:t>2.0</w:t>
                  </w:r>
                </w:p>
              </w:tc>
              <w:tc>
                <w:tcPr>
                  <w:tcW w:w="0" w:type="auto"/>
                </w:tcPr>
                <w:p w14:paraId="53A94A6E" w14:textId="77777777" w:rsidR="00430709" w:rsidRDefault="0020331E">
                  <w:pPr>
                    <w:pStyle w:val="Compact"/>
                    <w:jc w:val="left"/>
                  </w:pPr>
                  <w:r>
                    <w:t>The emphasis given to the swarm's group's best position</w:t>
                  </w:r>
                </w:p>
              </w:tc>
            </w:tr>
            <w:bookmarkEnd w:id="20"/>
          </w:tbl>
          <w:p w14:paraId="53A94A70" w14:textId="77777777" w:rsidR="00430709" w:rsidRDefault="00430709"/>
        </w:tc>
      </w:tr>
    </w:tbl>
    <w:p w14:paraId="53A94A72" w14:textId="77777777" w:rsidR="00430709" w:rsidRDefault="0020331E">
      <w:pPr>
        <w:pStyle w:val="ImageCaption"/>
        <w:spacing w:before="200"/>
      </w:pPr>
      <w:r>
        <w:t>Table 1: table 1</w:t>
      </w:r>
    </w:p>
    <w:p w14:paraId="53A94A73" w14:textId="77777777" w:rsidR="00430709" w:rsidRDefault="0020331E">
      <w:pPr>
        <w:pStyle w:val="Titre3"/>
      </w:pPr>
      <w:bookmarkStart w:id="21" w:name="fused-granular-fabrication-fgf-"/>
      <w:bookmarkEnd w:id="16"/>
      <w:r>
        <w:t>Fused Granular Fabrication –FGF-</w:t>
      </w:r>
    </w:p>
    <w:p w14:paraId="53A94A74" w14:textId="77777777" w:rsidR="00430709" w:rsidRDefault="0020331E">
      <w:pPr>
        <w:pStyle w:val="FirstParagraph"/>
      </w:pPr>
      <w:r>
        <w:t xml:space="preserve">To print the obtained raw material, a modified open-source printer with three heat zones (Gigabot XL re:3D, Houston, TX, USA) was utilized as illustrated in </w:t>
      </w:r>
      <w:hyperlink w:anchor="fig-gigabot">
        <w:r>
          <w:rPr>
            <w:rStyle w:val="Lienhypertexte"/>
          </w:rPr>
          <w:t>Figure 4</w:t>
        </w:r>
      </w:hyperlink>
      <w:r>
        <w:t>. The machine is a single screw extrusion-based 3-D print</w:t>
      </w:r>
      <w:r>
        <w:t xml:space="preserve">er capable of direct printing pellets, flakes, or granules, with a nozzle size of </w:t>
      </w:r>
      <m:oMath>
        <m:r>
          <w:rPr>
            <w:rFonts w:ascii="Cambria Math" w:hAnsi="Cambria Math"/>
          </w:rPr>
          <m:t>1.75 </m:t>
        </m:r>
        <m:r>
          <w:rPr>
            <w:rFonts w:ascii="Cambria Math" w:hAnsi="Cambria Math"/>
          </w:rPr>
          <m:t>mm</m:t>
        </m:r>
      </m:oMath>
      <w:r>
        <w:t>. For this study, a chair was printed to evaluate the material’s ability to be 3-D printed and the printer’s capability to produce large objectslike furniture. The i</w:t>
      </w:r>
      <w:r>
        <w:t>deal parameters determined for the cube geometry were employed to print the final part.</w:t>
      </w:r>
    </w:p>
    <w:tbl>
      <w:tblPr>
        <w:tblStyle w:val="Table"/>
        <w:tblW w:w="5000" w:type="pct"/>
        <w:tblLook w:val="0000" w:firstRow="0" w:lastRow="0" w:firstColumn="0" w:lastColumn="0" w:noHBand="0" w:noVBand="0"/>
      </w:tblPr>
      <w:tblGrid>
        <w:gridCol w:w="9406"/>
      </w:tblGrid>
      <w:tr w:rsidR="00430709" w14:paraId="53A94A77" w14:textId="77777777">
        <w:tc>
          <w:tcPr>
            <w:tcW w:w="0" w:type="auto"/>
          </w:tcPr>
          <w:p w14:paraId="53A94A75" w14:textId="77777777" w:rsidR="00430709" w:rsidRDefault="0020331E">
            <w:pPr>
              <w:pStyle w:val="Figure"/>
              <w:jc w:val="center"/>
            </w:pPr>
            <w:bookmarkStart w:id="22" w:name="fig-gigabot"/>
            <w:r>
              <w:rPr>
                <w:noProof/>
              </w:rPr>
              <w:lastRenderedPageBreak/>
              <w:drawing>
                <wp:inline distT="0" distB="0" distL="0" distR="0" wp14:anchorId="53A94B81" wp14:editId="53A94B82">
                  <wp:extent cx="2184740" cy="2571366"/>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figures/Figure_4_Giga.png"/>
                          <pic:cNvPicPr>
                            <a:picLocks noChangeAspect="1" noChangeArrowheads="1"/>
                          </pic:cNvPicPr>
                        </pic:nvPicPr>
                        <pic:blipFill>
                          <a:blip r:embed="rId10"/>
                          <a:stretch>
                            <a:fillRect/>
                          </a:stretch>
                        </pic:blipFill>
                        <pic:spPr bwMode="auto">
                          <a:xfrm>
                            <a:off x="0" y="0"/>
                            <a:ext cx="2184740" cy="2571366"/>
                          </a:xfrm>
                          <a:prstGeom prst="rect">
                            <a:avLst/>
                          </a:prstGeom>
                          <a:noFill/>
                          <a:ln w="9525">
                            <a:noFill/>
                            <a:headEnd/>
                            <a:tailEnd/>
                          </a:ln>
                        </pic:spPr>
                      </pic:pic>
                    </a:graphicData>
                  </a:graphic>
                </wp:inline>
              </w:drawing>
            </w:r>
          </w:p>
          <w:p w14:paraId="53A94A76" w14:textId="77777777" w:rsidR="00430709" w:rsidRDefault="0020331E">
            <w:pPr>
              <w:pStyle w:val="ImageCaption"/>
              <w:spacing w:before="200"/>
            </w:pPr>
            <w:r>
              <w:t>Figure 4: Fused granular fabrication printer Gigabot</w:t>
            </w:r>
          </w:p>
        </w:tc>
        <w:bookmarkEnd w:id="22"/>
      </w:tr>
    </w:tbl>
    <w:p w14:paraId="53A94A78" w14:textId="77777777" w:rsidR="00430709" w:rsidRDefault="0020331E">
      <w:pPr>
        <w:pStyle w:val="Titre1"/>
      </w:pPr>
      <w:bookmarkStart w:id="23" w:name="results-and-discussion"/>
      <w:bookmarkEnd w:id="21"/>
      <w:bookmarkEnd w:id="15"/>
      <w:bookmarkEnd w:id="2"/>
      <w:r>
        <w:t>Results and discussion</w:t>
      </w:r>
    </w:p>
    <w:p w14:paraId="53A94A79" w14:textId="77777777" w:rsidR="00430709" w:rsidRDefault="0020331E">
      <w:pPr>
        <w:pStyle w:val="Titre2"/>
      </w:pPr>
      <w:bookmarkStart w:id="24" w:name="material-characterization"/>
      <w:r>
        <w:t>Material characterization</w:t>
      </w:r>
    </w:p>
    <w:p w14:paraId="53A94A7A" w14:textId="77777777" w:rsidR="00430709" w:rsidRDefault="0020331E">
      <w:pPr>
        <w:pStyle w:val="FirstParagraph"/>
      </w:pPr>
      <w:r>
        <w:t>Both the polymeric components of the bottle and the blend were characterized and analyzed to determine their properties using different methods as described in the preceding section.</w:t>
      </w:r>
    </w:p>
    <w:p w14:paraId="53A94A7B" w14:textId="77777777" w:rsidR="00430709" w:rsidRDefault="0020331E">
      <w:pPr>
        <w:pStyle w:val="Titre3"/>
      </w:pPr>
      <w:bookmarkStart w:id="25" w:name="Xd7cbda3b6d29e16bff38f89b9f0df4b2e955941"/>
      <w:r>
        <w:t>Material particle size analysis (granulometry)</w:t>
      </w:r>
    </w:p>
    <w:p w14:paraId="53A94A7C" w14:textId="77777777" w:rsidR="00430709" w:rsidRDefault="0020331E">
      <w:pPr>
        <w:pStyle w:val="FirstParagraph"/>
      </w:pPr>
      <w:r>
        <w:t>Previous studies demonstra</w:t>
      </w:r>
      <w:r>
        <w:t xml:space="preserve">ted that particles with areas smaller than </w:t>
      </w:r>
      <m:oMath>
        <m:r>
          <w:rPr>
            <w:rFonts w:ascii="Cambria Math" w:hAnsi="Cambria Math"/>
          </w:rPr>
          <m:t>22 </m:t>
        </m:r>
        <m:r>
          <w:rPr>
            <w:rFonts w:ascii="Cambria Math" w:hAnsi="Cambria Math"/>
          </w:rPr>
          <m:t>m</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were optimal for printing without experiencing jamming or under-extrusion problems </w:t>
      </w:r>
      <w:hyperlink w:anchor="ref-woern2018">
        <w:r>
          <w:rPr>
            <w:rStyle w:val="Lienhypertexte"/>
          </w:rPr>
          <w:t>[11]</w:t>
        </w:r>
      </w:hyperlink>
      <w:r>
        <w:t xml:space="preserve">. However, our experiments revealed that particles with areas exceeding </w:t>
      </w:r>
      <m:oMath>
        <m:r>
          <w:rPr>
            <w:rFonts w:ascii="Cambria Math" w:hAnsi="Cambria Math"/>
          </w:rPr>
          <m:t>10 </m:t>
        </m:r>
        <m:r>
          <w:rPr>
            <w:rFonts w:ascii="Cambria Math" w:hAnsi="Cambria Math"/>
          </w:rPr>
          <m:t>m</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t>
      </w:r>
      <w:r>
        <w:t>caused clogging in the feeding system and auger screw of the machine. As a result, granulometry analysis was performed using three different mesh sizes.</w:t>
      </w:r>
    </w:p>
    <w:tbl>
      <w:tblPr>
        <w:tblStyle w:val="Table"/>
        <w:tblW w:w="5000" w:type="pct"/>
        <w:tblLook w:val="0000" w:firstRow="0" w:lastRow="0" w:firstColumn="0" w:lastColumn="0" w:noHBand="0" w:noVBand="0"/>
      </w:tblPr>
      <w:tblGrid>
        <w:gridCol w:w="8667"/>
        <w:gridCol w:w="405"/>
        <w:gridCol w:w="334"/>
      </w:tblGrid>
      <w:tr w:rsidR="00430709" w14:paraId="53A94A83" w14:textId="77777777">
        <w:tc>
          <w:tcPr>
            <w:tcW w:w="0" w:type="auto"/>
          </w:tcPr>
          <w:tbl>
            <w:tblPr>
              <w:tblStyle w:val="Table"/>
              <w:tblW w:w="5000" w:type="pct"/>
              <w:tblLook w:val="0000" w:firstRow="0" w:lastRow="0" w:firstColumn="0" w:lastColumn="0" w:noHBand="0" w:noVBand="0"/>
            </w:tblPr>
            <w:tblGrid>
              <w:gridCol w:w="8451"/>
            </w:tblGrid>
            <w:tr w:rsidR="00430709" w14:paraId="53A94A7F" w14:textId="77777777">
              <w:tc>
                <w:tcPr>
                  <w:tcW w:w="0" w:type="auto"/>
                </w:tcPr>
                <w:p w14:paraId="53A94A7D" w14:textId="77777777" w:rsidR="00430709" w:rsidRDefault="0020331E">
                  <w:pPr>
                    <w:pStyle w:val="Figure"/>
                    <w:jc w:val="center"/>
                  </w:pPr>
                  <w:bookmarkStart w:id="26" w:name="fig-granulometry"/>
                  <w:r>
                    <w:rPr>
                      <w:noProof/>
                    </w:rPr>
                    <w:lastRenderedPageBreak/>
                    <w:drawing>
                      <wp:inline distT="0" distB="0" distL="0" distR="0" wp14:anchorId="53A94B83" wp14:editId="53A94B84">
                        <wp:extent cx="3383280" cy="3177376"/>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figures/Figure_5_granulometry.png"/>
                                <pic:cNvPicPr>
                                  <a:picLocks noChangeAspect="1" noChangeArrowheads="1"/>
                                </pic:cNvPicPr>
                              </pic:nvPicPr>
                              <pic:blipFill>
                                <a:blip r:embed="rId11"/>
                                <a:stretch>
                                  <a:fillRect/>
                                </a:stretch>
                              </pic:blipFill>
                              <pic:spPr bwMode="auto">
                                <a:xfrm>
                                  <a:off x="0" y="0"/>
                                  <a:ext cx="3383280" cy="3177376"/>
                                </a:xfrm>
                                <a:prstGeom prst="rect">
                                  <a:avLst/>
                                </a:prstGeom>
                                <a:noFill/>
                                <a:ln w="9525">
                                  <a:noFill/>
                                  <a:headEnd/>
                                  <a:tailEnd/>
                                </a:ln>
                              </pic:spPr>
                            </pic:pic>
                          </a:graphicData>
                        </a:graphic>
                      </wp:inline>
                    </w:drawing>
                  </w:r>
                </w:p>
                <w:p w14:paraId="53A94A7E" w14:textId="77777777" w:rsidR="00430709" w:rsidRDefault="0020331E">
                  <w:pPr>
                    <w:pStyle w:val="ImageCaption"/>
                    <w:spacing w:before="200"/>
                  </w:pPr>
                  <w:r>
                    <w:t>Figure 5: Granulometry analysis</w:t>
                  </w:r>
                </w:p>
              </w:tc>
              <w:bookmarkEnd w:id="26"/>
            </w:tr>
          </w:tbl>
          <w:p w14:paraId="53A94A80" w14:textId="77777777" w:rsidR="00430709" w:rsidRDefault="00430709"/>
        </w:tc>
        <w:tc>
          <w:tcPr>
            <w:tcW w:w="0" w:type="auto"/>
          </w:tcPr>
          <w:p w14:paraId="53A94A81" w14:textId="77777777" w:rsidR="00430709" w:rsidRDefault="0020331E">
            <w:pPr>
              <w:jc w:val="center"/>
            </w:pPr>
            <w:r>
              <w:t> </w:t>
            </w:r>
          </w:p>
        </w:tc>
        <w:tc>
          <w:tcPr>
            <w:tcW w:w="0" w:type="auto"/>
          </w:tcPr>
          <w:p w14:paraId="53A94A82" w14:textId="77777777" w:rsidR="00430709" w:rsidRDefault="0020331E">
            <w:pPr>
              <w:jc w:val="center"/>
            </w:pPr>
            <w:r>
              <w:t xml:space="preserve"> </w:t>
            </w:r>
          </w:p>
        </w:tc>
      </w:tr>
    </w:tbl>
    <w:p w14:paraId="53A94A84" w14:textId="77777777" w:rsidR="00430709" w:rsidRDefault="00430709">
      <w:pPr>
        <w:framePr w:h="0" w:wrap="auto" w:hAnchor="margin" w:xAlign="right" w:yAlign="top"/>
      </w:pPr>
    </w:p>
    <w:tbl>
      <w:tblPr>
        <w:tblStyle w:val="Table"/>
        <w:tblW w:w="3000" w:type="pct"/>
        <w:tblLook w:val="0000" w:firstRow="0" w:lastRow="0" w:firstColumn="0" w:lastColumn="0" w:noHBand="0" w:noVBand="0"/>
      </w:tblPr>
      <w:tblGrid>
        <w:gridCol w:w="5760"/>
        <w:gridCol w:w="269"/>
      </w:tblGrid>
      <w:tr w:rsidR="00430709" w14:paraId="53A94A8A" w14:textId="77777777">
        <w:tc>
          <w:tcPr>
            <w:tcW w:w="0" w:type="auto"/>
          </w:tcPr>
          <w:tbl>
            <w:tblPr>
              <w:tblStyle w:val="Table"/>
              <w:tblW w:w="5000" w:type="pct"/>
              <w:tblLook w:val="0000" w:firstRow="0" w:lastRow="0" w:firstColumn="0" w:lastColumn="0" w:noHBand="0" w:noVBand="0"/>
            </w:tblPr>
            <w:tblGrid>
              <w:gridCol w:w="5544"/>
            </w:tblGrid>
            <w:tr w:rsidR="00430709" w14:paraId="53A94A87" w14:textId="77777777">
              <w:tc>
                <w:tcPr>
                  <w:tcW w:w="0" w:type="auto"/>
                </w:tcPr>
                <w:p w14:paraId="53A94A85" w14:textId="77777777" w:rsidR="00430709" w:rsidRDefault="0020331E">
                  <w:pPr>
                    <w:pStyle w:val="Figure"/>
                    <w:jc w:val="center"/>
                  </w:pPr>
                  <w:bookmarkStart w:id="27" w:name="fig-crammer"/>
                  <w:r>
                    <w:rPr>
                      <w:noProof/>
                    </w:rPr>
                    <w:lastRenderedPageBreak/>
                    <w:drawing>
                      <wp:inline distT="0" distB="0" distL="0" distR="0" wp14:anchorId="53A94B85" wp14:editId="53A94B86">
                        <wp:extent cx="3383280" cy="4883867"/>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igures/Figure_6_crammer.png"/>
                                <pic:cNvPicPr>
                                  <a:picLocks noChangeAspect="1" noChangeArrowheads="1"/>
                                </pic:cNvPicPr>
                              </pic:nvPicPr>
                              <pic:blipFill>
                                <a:blip r:embed="rId12"/>
                                <a:stretch>
                                  <a:fillRect/>
                                </a:stretch>
                              </pic:blipFill>
                              <pic:spPr bwMode="auto">
                                <a:xfrm>
                                  <a:off x="0" y="0"/>
                                  <a:ext cx="3383280" cy="4883867"/>
                                </a:xfrm>
                                <a:prstGeom prst="rect">
                                  <a:avLst/>
                                </a:prstGeom>
                                <a:noFill/>
                                <a:ln w="9525">
                                  <a:noFill/>
                                  <a:headEnd/>
                                  <a:tailEnd/>
                                </a:ln>
                              </pic:spPr>
                            </pic:pic>
                          </a:graphicData>
                        </a:graphic>
                      </wp:inline>
                    </w:drawing>
                  </w:r>
                </w:p>
                <w:p w14:paraId="53A94A86" w14:textId="77777777" w:rsidR="00430709" w:rsidRDefault="0020331E">
                  <w:pPr>
                    <w:pStyle w:val="ImageCaption"/>
                    <w:spacing w:before="200"/>
                  </w:pPr>
                  <w:r>
                    <w:t>Figure 6: Gigabot feeding system</w:t>
                  </w:r>
                </w:p>
              </w:tc>
              <w:bookmarkEnd w:id="27"/>
            </w:tr>
          </w:tbl>
          <w:p w14:paraId="53A94A88" w14:textId="77777777" w:rsidR="00430709" w:rsidRDefault="00430709"/>
        </w:tc>
        <w:tc>
          <w:tcPr>
            <w:tcW w:w="0" w:type="auto"/>
          </w:tcPr>
          <w:p w14:paraId="53A94A89" w14:textId="77777777" w:rsidR="00430709" w:rsidRDefault="0020331E">
            <w:pPr>
              <w:jc w:val="center"/>
            </w:pPr>
            <w:r>
              <w:t> </w:t>
            </w:r>
          </w:p>
        </w:tc>
      </w:tr>
    </w:tbl>
    <w:p w14:paraId="53A94A8B" w14:textId="77777777" w:rsidR="00430709" w:rsidRDefault="0020331E">
      <w:pPr>
        <w:pStyle w:val="Corpsdetexte"/>
      </w:pPr>
      <w:hyperlink w:anchor="fig-granulometry">
        <w:r>
          <w:rPr>
            <w:rStyle w:val="Lienhypertexte"/>
          </w:rPr>
          <w:t>Figure 5</w:t>
        </w:r>
      </w:hyperlink>
      <w:r>
        <w:t xml:space="preserve"> presents the obtained results, indicating that particles sifted at </w:t>
      </w:r>
      <m:oMath>
        <m:r>
          <w:rPr>
            <w:rFonts w:ascii="Cambria Math" w:hAnsi="Cambria Math"/>
          </w:rPr>
          <m:t>5 </m:t>
        </m:r>
        <m:r>
          <w:rPr>
            <w:rFonts w:ascii="Cambria Math" w:hAnsi="Cambria Math"/>
          </w:rPr>
          <m:t>mm</m:t>
        </m:r>
      </m:oMath>
      <w:r>
        <w:t xml:space="preserve"> exhibited an average area similar to the reference. There are, however, particles with areas exceeding </w:t>
      </w:r>
      <m:oMath>
        <m:r>
          <w:rPr>
            <w:rFonts w:ascii="Cambria Math" w:hAnsi="Cambria Math"/>
          </w:rPr>
          <m:t>9 </m:t>
        </m:r>
        <m:r>
          <w:rPr>
            <w:rFonts w:ascii="Cambria Math" w:hAnsi="Cambria Math"/>
          </w:rPr>
          <m:t>m</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caused blockages in the f</w:t>
      </w:r>
      <w:r>
        <w:t xml:space="preserve">eeding and extrusion section. Particles sifted to </w:t>
      </w:r>
      <m:oMath>
        <m:r>
          <w:rPr>
            <w:rFonts w:ascii="Cambria Math" w:hAnsi="Cambria Math"/>
          </w:rPr>
          <m:t>1.5 </m:t>
        </m:r>
        <m:r>
          <w:rPr>
            <w:rFonts w:ascii="Cambria Math" w:hAnsi="Cambria Math"/>
          </w:rPr>
          <m:t>mm</m:t>
        </m:r>
      </m:oMath>
      <w:r>
        <w:t xml:space="preserve"> displayed a distribution ranging from 0 to approximately </w:t>
      </w:r>
      <m:oMath>
        <m:r>
          <w:rPr>
            <w:rFonts w:ascii="Cambria Math" w:hAnsi="Cambria Math"/>
          </w:rPr>
          <m:t>3 </m:t>
        </m:r>
        <m:r>
          <w:rPr>
            <w:rFonts w:ascii="Cambria Math" w:hAnsi="Cambria Math"/>
          </w:rPr>
          <m:t>m</m:t>
        </m:r>
        <m:sSup>
          <m:sSupPr>
            <m:ctrlPr>
              <w:rPr>
                <w:rFonts w:ascii="Cambria Math" w:hAnsi="Cambria Math"/>
              </w:rPr>
            </m:ctrlPr>
          </m:sSupPr>
          <m:e>
            <m:r>
              <w:rPr>
                <w:rFonts w:ascii="Cambria Math" w:hAnsi="Cambria Math"/>
              </w:rPr>
              <m:t>m</m:t>
            </m:r>
          </m:e>
          <m:sup>
            <m:r>
              <w:rPr>
                <w:rFonts w:ascii="Cambria Math" w:hAnsi="Cambria Math"/>
              </w:rPr>
              <m:t>2</m:t>
            </m:r>
          </m:sup>
        </m:sSup>
      </m:oMath>
      <w:r>
        <w:t>, which was deemed too small for printing purposes. The presence of these small particles can lead to their complete melting in the i</w:t>
      </w:r>
      <w:r>
        <w:t>nitial heat zone, thereby impeding the smooth flow of other particles and preventing the necessary pressure for extruding the melted particles further down the screw. Although flakes measuring 3 mm exhibited a more dispersed distribution and slightly small</w:t>
      </w:r>
      <w:r>
        <w:t>er area compared to the reference, they were found to be optimal for printing.</w:t>
      </w:r>
    </w:p>
    <w:p w14:paraId="53A94A8C" w14:textId="77777777" w:rsidR="00430709" w:rsidRDefault="0020331E">
      <w:pPr>
        <w:pStyle w:val="Corpsdetexte"/>
      </w:pPr>
      <w:r>
        <w:t xml:space="preserve">The final objects, however, still showed under-extrusion issues. To address this problem, a crammer was implemented </w:t>
      </w:r>
      <w:hyperlink w:anchor="ref-little2020">
        <w:r>
          <w:rPr>
            <w:rStyle w:val="Lienhypertexte"/>
          </w:rPr>
          <w:t>[55]</w:t>
        </w:r>
      </w:hyperlink>
      <w:r>
        <w:t xml:space="preserve"> as presented in </w:t>
      </w:r>
      <w:hyperlink w:anchor="fig-crammer">
        <w:r>
          <w:rPr>
            <w:rStyle w:val="Lienhypertexte"/>
          </w:rPr>
          <w:t>Figure 6</w:t>
        </w:r>
      </w:hyperlink>
      <w:r>
        <w:t xml:space="preserve">. The crammer physically pushes particles towards the auger, facilitating their transfer from the feeding tube to the extruder. After the crammer implementation the under-extrusion issues were greatly reduced. It was </w:t>
      </w:r>
      <w:r>
        <w:t xml:space="preserve">concluded that flakes with areas ranging from </w:t>
      </w:r>
      <m:oMath>
        <m:r>
          <w:rPr>
            <w:rFonts w:ascii="Cambria Math" w:hAnsi="Cambria Math"/>
          </w:rPr>
          <m:t>1.5 </m:t>
        </m:r>
        <m:r>
          <w:rPr>
            <w:rFonts w:ascii="Cambria Math" w:hAnsi="Cambria Math"/>
          </w:rPr>
          <m:t>m</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to </w:t>
      </w:r>
      <m:oMath>
        <m:r>
          <w:rPr>
            <w:rFonts w:ascii="Cambria Math" w:hAnsi="Cambria Math"/>
          </w:rPr>
          <m:t>10 </m:t>
        </m:r>
        <m:r>
          <w:rPr>
            <w:rFonts w:ascii="Cambria Math" w:hAnsi="Cambria Math"/>
          </w:rPr>
          <m:t>m</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were the most suitable for printing when using a crammer to assist the feeding system.</w:t>
      </w:r>
    </w:p>
    <w:p w14:paraId="53A94A8D" w14:textId="77777777" w:rsidR="00430709" w:rsidRDefault="0020331E">
      <w:pPr>
        <w:pStyle w:val="Titre3"/>
      </w:pPr>
      <w:bookmarkStart w:id="28" w:name="chemical-analysis-from-ftir"/>
      <w:bookmarkEnd w:id="25"/>
      <w:r>
        <w:lastRenderedPageBreak/>
        <w:t>Chemical analysis from FTIR</w:t>
      </w:r>
    </w:p>
    <w:p w14:paraId="53A94A8E" w14:textId="77777777" w:rsidR="00430709" w:rsidRDefault="0020331E">
      <w:pPr>
        <w:pStyle w:val="FirstParagraph"/>
      </w:pPr>
      <w:r>
        <w:t>Chemical structure information of the materials was obtained using FTIR s</w:t>
      </w:r>
      <w:r>
        <w:t>pectroscopy, which allowed the analysis of the characteristic spectral bands of the polymers.</w:t>
      </w:r>
    </w:p>
    <w:p w14:paraId="53A94A8F" w14:textId="77777777" w:rsidR="00430709" w:rsidRDefault="0020331E">
      <w:pPr>
        <w:pStyle w:val="Corpsdetexte"/>
      </w:pPr>
      <w:r>
        <w:t xml:space="preserve">In the case of rPET (bottle) four distinct bands can be observed in </w:t>
      </w:r>
      <w:hyperlink w:anchor="fig-FTIR">
        <w:r>
          <w:rPr>
            <w:rStyle w:val="Lienhypertexte"/>
          </w:rPr>
          <w:t>Figure 7</w:t>
        </w:r>
      </w:hyperlink>
      <w:r>
        <w:t xml:space="preserve">. The first band, located at </w:t>
      </w:r>
      <m:oMath>
        <m:r>
          <w:rPr>
            <w:rFonts w:ascii="Cambria Math" w:hAnsi="Cambria Math"/>
          </w:rPr>
          <m:t>1713</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represent the </w:t>
      </w:r>
      <m:oMath>
        <m:r>
          <w:rPr>
            <w:rFonts w:ascii="Cambria Math" w:hAnsi="Cambria Math"/>
          </w:rPr>
          <m:t>C</m:t>
        </m:r>
        <m:r>
          <m:rPr>
            <m:sty m:val="p"/>
          </m:rPr>
          <w:rPr>
            <w:rFonts w:ascii="Cambria Math" w:hAnsi="Cambria Math"/>
          </w:rPr>
          <m:t>=</m:t>
        </m:r>
        <m:r>
          <w:rPr>
            <w:rFonts w:ascii="Cambria Math" w:hAnsi="Cambria Math"/>
          </w:rPr>
          <m:t>O</m:t>
        </m:r>
      </m:oMath>
      <w:r>
        <w:t xml:space="preserve"> double bond. The second band, at </w:t>
      </w:r>
      <m:oMath>
        <m:r>
          <w:rPr>
            <w:rFonts w:ascii="Cambria Math" w:hAnsi="Cambria Math"/>
          </w:rPr>
          <m:t>1240</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corresponds to the </w:t>
      </w:r>
      <m:oMath>
        <m:r>
          <w:rPr>
            <w:rFonts w:ascii="Cambria Math" w:hAnsi="Cambria Math"/>
          </w:rPr>
          <m:t>C</m:t>
        </m:r>
        <m:r>
          <m:rPr>
            <m:sty m:val="p"/>
          </m:rPr>
          <w:rPr>
            <w:rFonts w:ascii="Cambria Math" w:hAnsi="Cambria Math"/>
          </w:rPr>
          <m:t>-</m:t>
        </m:r>
        <m:r>
          <w:rPr>
            <w:rFonts w:ascii="Cambria Math" w:hAnsi="Cambria Math"/>
          </w:rPr>
          <m:t>O</m:t>
        </m:r>
      </m:oMath>
      <w:r>
        <w:t xml:space="preserve"> single bond ester. The third band, at </w:t>
      </w:r>
      <m:oMath>
        <m:r>
          <w:rPr>
            <w:rFonts w:ascii="Cambria Math" w:hAnsi="Cambria Math"/>
          </w:rPr>
          <m:t>1093</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is associated with band the methylene group and vibrations of the ester bond. Lastly, a band at </w:t>
      </w:r>
      <m:oMath>
        <m:r>
          <w:rPr>
            <w:rFonts w:ascii="Cambria Math" w:hAnsi="Cambria Math"/>
          </w:rPr>
          <m:t>722</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w:t>
      </w:r>
      <w:r>
        <w:t xml:space="preserve">which represents the CH2 rocking bending vibration. Similar results were reported in the literature for PET derived from recycled water bottles, soda bottles, and food containers </w:t>
      </w:r>
      <w:hyperlink w:anchor="ref-zander2018">
        <w:r>
          <w:rPr>
            <w:rStyle w:val="Lienhypertexte"/>
          </w:rPr>
          <w:t>[29]</w:t>
        </w:r>
      </w:hyperlink>
      <w:r>
        <w:t>.</w:t>
      </w:r>
    </w:p>
    <w:p w14:paraId="53A94A90" w14:textId="77777777" w:rsidR="00430709" w:rsidRDefault="0020331E">
      <w:pPr>
        <w:pStyle w:val="Corpsdetexte"/>
      </w:pPr>
      <w:r>
        <w:t>Regarding rHDPE (caps), four chara</w:t>
      </w:r>
      <w:r>
        <w:t xml:space="preserve">cteristic peaks were identified: the C-H functional group bond at </w:t>
      </w:r>
      <m:oMath>
        <m:r>
          <w:rPr>
            <w:rFonts w:ascii="Cambria Math" w:hAnsi="Cambria Math"/>
          </w:rPr>
          <m:t>2915</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and </w:t>
      </w:r>
      <m:oMath>
        <m:r>
          <w:rPr>
            <w:rFonts w:ascii="Cambria Math" w:hAnsi="Cambria Math"/>
          </w:rPr>
          <m:t>2847 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the primary bending mode of the -CH2 at </w:t>
      </w:r>
      <m:oMath>
        <m:r>
          <w:rPr>
            <w:rFonts w:ascii="Cambria Math" w:hAnsi="Cambria Math"/>
          </w:rPr>
          <m:t>1465 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and the CH2 rocking bending vibration at </w:t>
      </w:r>
      <m:oMath>
        <m:r>
          <w:rPr>
            <w:rFonts w:ascii="Cambria Math" w:hAnsi="Cambria Math"/>
          </w:rPr>
          <m:t>729 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The results obtained confirmed the chemical structures of</w:t>
      </w:r>
      <w:r>
        <w:t xml:space="preserve"> the starting materials. Additionally, no other indicative resonances, apart from those associated with the polymer structures were detected. This leads to the conclusion that there were no significant amounts of additives or plasticizers present in either</w:t>
      </w:r>
      <w:r>
        <w:t xml:space="preserve"> of the samples. Moreover, the spectrum of the printed blend (rPET90//rHDPE10) exhibited identical characteristic peaks to those observed in the bottle, thus confirming the predominant presence of PET. There are, however, noticeable differences between </w:t>
      </w:r>
      <m:oMath>
        <m:r>
          <w:rPr>
            <w:rFonts w:ascii="Cambria Math" w:hAnsi="Cambria Math"/>
          </w:rPr>
          <m:t>100</m:t>
        </m:r>
        <m:r>
          <w:rPr>
            <w:rFonts w:ascii="Cambria Math" w:hAnsi="Cambria Math"/>
          </w:rPr>
          <m:t>0 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and </w:t>
      </w:r>
      <m:oMath>
        <m:r>
          <w:rPr>
            <w:rFonts w:ascii="Cambria Math" w:hAnsi="Cambria Math"/>
          </w:rPr>
          <m:t>720 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as well as in the C-H bond (</w:t>
      </w:r>
      <m:oMath>
        <m:r>
          <w:rPr>
            <w:rFonts w:ascii="Cambria Math" w:hAnsi="Cambria Math"/>
          </w:rPr>
          <m:t>2915 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and </w:t>
      </w:r>
      <m:oMath>
        <m:r>
          <w:rPr>
            <w:rFonts w:ascii="Cambria Math" w:hAnsi="Cambria Math"/>
          </w:rPr>
          <m:t>2847 </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sup>
        </m:sSup>
      </m:oMath>
      <w:r>
        <w:t xml:space="preserve"> peaks), which confirm the presence of HDPE (cap). The observed shift can be attributed to interactions between the two materials.</w:t>
      </w:r>
    </w:p>
    <w:tbl>
      <w:tblPr>
        <w:tblStyle w:val="Table"/>
        <w:tblW w:w="5000" w:type="pct"/>
        <w:tblLook w:val="0000" w:firstRow="0" w:lastRow="0" w:firstColumn="0" w:lastColumn="0" w:noHBand="0" w:noVBand="0"/>
      </w:tblPr>
      <w:tblGrid>
        <w:gridCol w:w="9406"/>
      </w:tblGrid>
      <w:tr w:rsidR="00430709" w14:paraId="53A94A93" w14:textId="77777777">
        <w:tc>
          <w:tcPr>
            <w:tcW w:w="0" w:type="auto"/>
          </w:tcPr>
          <w:p w14:paraId="53A94A91" w14:textId="77777777" w:rsidR="00430709" w:rsidRDefault="0020331E">
            <w:pPr>
              <w:pStyle w:val="Figure"/>
              <w:jc w:val="center"/>
            </w:pPr>
            <w:bookmarkStart w:id="29" w:name="fig-FTIR"/>
            <w:r>
              <w:rPr>
                <w:noProof/>
              </w:rPr>
              <w:drawing>
                <wp:inline distT="0" distB="0" distL="0" distR="0" wp14:anchorId="53A94B87" wp14:editId="53A94B88">
                  <wp:extent cx="5969000" cy="2810184"/>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Figure_7_FTIR.png"/>
                          <pic:cNvPicPr>
                            <a:picLocks noChangeAspect="1" noChangeArrowheads="1"/>
                          </pic:cNvPicPr>
                        </pic:nvPicPr>
                        <pic:blipFill>
                          <a:blip r:embed="rId13"/>
                          <a:stretch>
                            <a:fillRect/>
                          </a:stretch>
                        </pic:blipFill>
                        <pic:spPr bwMode="auto">
                          <a:xfrm>
                            <a:off x="0" y="0"/>
                            <a:ext cx="5969000" cy="2810184"/>
                          </a:xfrm>
                          <a:prstGeom prst="rect">
                            <a:avLst/>
                          </a:prstGeom>
                          <a:noFill/>
                          <a:ln w="9525">
                            <a:noFill/>
                            <a:headEnd/>
                            <a:tailEnd/>
                          </a:ln>
                        </pic:spPr>
                      </pic:pic>
                    </a:graphicData>
                  </a:graphic>
                </wp:inline>
              </w:drawing>
            </w:r>
          </w:p>
          <w:p w14:paraId="53A94A92" w14:textId="77777777" w:rsidR="00430709" w:rsidRDefault="0020331E">
            <w:pPr>
              <w:pStyle w:val="ImageCaption"/>
              <w:spacing w:before="200"/>
            </w:pPr>
            <w:r>
              <w:t>Figure 7: FTIR spectra of rPET, rHDPE, and their blend</w:t>
            </w:r>
          </w:p>
        </w:tc>
        <w:bookmarkEnd w:id="29"/>
      </w:tr>
    </w:tbl>
    <w:p w14:paraId="53A94A94" w14:textId="77777777" w:rsidR="00430709" w:rsidRDefault="0020331E">
      <w:pPr>
        <w:pStyle w:val="Titre3"/>
      </w:pPr>
      <w:bookmarkStart w:id="30" w:name="thermal-analysis-dsc"/>
      <w:bookmarkEnd w:id="28"/>
      <w:r>
        <w:t>Thermal analysis DSC</w:t>
      </w:r>
    </w:p>
    <w:p w14:paraId="53A94A95" w14:textId="77777777" w:rsidR="00430709" w:rsidRDefault="0020331E">
      <w:pPr>
        <w:pStyle w:val="FirstParagraph"/>
      </w:pPr>
      <w:r>
        <w:t>The thermal properties of both recycled materials and their blend were characterized using DSC to establish a baseline for optimizing process parameters of 3-D printing.</w:t>
      </w:r>
    </w:p>
    <w:p w14:paraId="53A94A96" w14:textId="77777777" w:rsidR="00430709" w:rsidRDefault="0020331E">
      <w:pPr>
        <w:pStyle w:val="Corpsdetexte"/>
      </w:pPr>
      <w:r>
        <w:lastRenderedPageBreak/>
        <w:t>Two disti</w:t>
      </w:r>
      <w:r>
        <w:t xml:space="preserve">nct endothermic peaks are observed in the representative heating and cooling thermograms shown in </w:t>
      </w:r>
      <w:hyperlink w:anchor="fig-DCS">
        <w:r>
          <w:rPr>
            <w:rStyle w:val="Lienhypertexte"/>
          </w:rPr>
          <w:t>Figure 8</w:t>
        </w:r>
      </w:hyperlink>
      <w:r>
        <w:t>, for the printed blend sample. These peaks are associated with the fusion of the crystalline fractions of rHDPE and rPE</w:t>
      </w:r>
      <w:r>
        <w:t>T, providing confirmation of the immiscibility of both materials. Moreover, the enthalpy of fusion and crystallization of the rHDPE in the blend is significantly reduced, which can be attributed to the low percentage of HDPE present in the blend. Furthermo</w:t>
      </w:r>
      <w:r>
        <w:t>re, the presence of a cold crystallization peak in the blend, but not in the individual polymers,suggests an interaction between the two polymers. It is possible that the rHDPE acts as a nucleating agent in this interaction. Table 2.lists the thermal prope</w:t>
      </w:r>
      <w:r>
        <w:t xml:space="preserve">rties of rPET, rHDPE and rPET90//rHDPE10. The melting points of rHDPE and rPET are 131.7 °C and 249.9 °C, respectively, which align with previous findings in the literature </w:t>
      </w:r>
      <w:hyperlink w:anchor="ref-vaucher2022">
        <w:r>
          <w:rPr>
            <w:rStyle w:val="Lienhypertexte"/>
          </w:rPr>
          <w:t>[30]</w:t>
        </w:r>
      </w:hyperlink>
      <w:r>
        <w:t xml:space="preserve">, </w:t>
      </w:r>
      <w:hyperlink w:anchor="ref-lei2009">
        <w:r>
          <w:rPr>
            <w:rStyle w:val="Lienhypertexte"/>
          </w:rPr>
          <w:t>[65]</w:t>
        </w:r>
      </w:hyperlink>
      <w:r>
        <w:t>,</w:t>
      </w:r>
      <w:r>
        <w:t xml:space="preserve"> </w:t>
      </w:r>
      <w:hyperlink w:anchor="ref-chen2015">
        <w:r>
          <w:rPr>
            <w:rStyle w:val="Lienhypertexte"/>
          </w:rPr>
          <w:t>[66]</w:t>
        </w:r>
      </w:hyperlink>
      <w:r>
        <w:t xml:space="preserve">. It is observed that the melting and crystallization temperature of rPET increased, while that of rHDPE slightly decreased. Furthermore, the crystallization of rPET was found to be somewhat affected by the presence </w:t>
      </w:r>
      <w:r>
        <w:t xml:space="preserve">of rHDPE, resulting in a 3.5% increase in degree of crystallization.This can be attributed to the rHDPE acting as a germination point for crystallization </w:t>
      </w:r>
      <w:hyperlink w:anchor="ref-vaucher2022">
        <w:r>
          <w:rPr>
            <w:rStyle w:val="Lienhypertexte"/>
          </w:rPr>
          <w:t>[30]</w:t>
        </w:r>
      </w:hyperlink>
      <w:r>
        <w:t>. The slight changesin the fusion-crystallization temperatur</w:t>
      </w:r>
      <w:r>
        <w:t>es and degree of crystallinity of rPET indicate an interaction of both polymers.</w:t>
      </w:r>
    </w:p>
    <w:tbl>
      <w:tblPr>
        <w:tblStyle w:val="Table"/>
        <w:tblW w:w="5000" w:type="pct"/>
        <w:tblLook w:val="0000" w:firstRow="0" w:lastRow="0" w:firstColumn="0" w:lastColumn="0" w:noHBand="0" w:noVBand="0"/>
      </w:tblPr>
      <w:tblGrid>
        <w:gridCol w:w="9015"/>
        <w:gridCol w:w="391"/>
      </w:tblGrid>
      <w:tr w:rsidR="00430709" w14:paraId="53A94A9C" w14:textId="77777777">
        <w:tc>
          <w:tcPr>
            <w:tcW w:w="0" w:type="auto"/>
          </w:tcPr>
          <w:tbl>
            <w:tblPr>
              <w:tblStyle w:val="Table"/>
              <w:tblW w:w="5000" w:type="pct"/>
              <w:tblLook w:val="0000" w:firstRow="0" w:lastRow="0" w:firstColumn="0" w:lastColumn="0" w:noHBand="0" w:noVBand="0"/>
            </w:tblPr>
            <w:tblGrid>
              <w:gridCol w:w="8799"/>
            </w:tblGrid>
            <w:tr w:rsidR="00430709" w14:paraId="53A94A99" w14:textId="77777777">
              <w:tc>
                <w:tcPr>
                  <w:tcW w:w="0" w:type="auto"/>
                </w:tcPr>
                <w:p w14:paraId="53A94A97" w14:textId="77777777" w:rsidR="00430709" w:rsidRDefault="0020331E">
                  <w:pPr>
                    <w:pStyle w:val="Figure"/>
                    <w:jc w:val="center"/>
                  </w:pPr>
                  <w:bookmarkStart w:id="31" w:name="fig-DCSa"/>
                  <w:r>
                    <w:rPr>
                      <w:noProof/>
                    </w:rPr>
                    <w:drawing>
                      <wp:inline distT="0" distB="0" distL="0" distR="0" wp14:anchorId="53A94B89" wp14:editId="53A94B8A">
                        <wp:extent cx="2971800" cy="163755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Figure_8a_DSC.png"/>
                                <pic:cNvPicPr>
                                  <a:picLocks noChangeAspect="1" noChangeArrowheads="1"/>
                                </pic:cNvPicPr>
                              </pic:nvPicPr>
                              <pic:blipFill>
                                <a:blip r:embed="rId14"/>
                                <a:stretch>
                                  <a:fillRect/>
                                </a:stretch>
                              </pic:blipFill>
                              <pic:spPr bwMode="auto">
                                <a:xfrm>
                                  <a:off x="0" y="0"/>
                                  <a:ext cx="2971800" cy="1637558"/>
                                </a:xfrm>
                                <a:prstGeom prst="rect">
                                  <a:avLst/>
                                </a:prstGeom>
                                <a:noFill/>
                                <a:ln w="9525">
                                  <a:noFill/>
                                  <a:headEnd/>
                                  <a:tailEnd/>
                                </a:ln>
                              </pic:spPr>
                            </pic:pic>
                          </a:graphicData>
                        </a:graphic>
                      </wp:inline>
                    </w:drawing>
                  </w:r>
                </w:p>
                <w:p w14:paraId="53A94A98" w14:textId="77777777" w:rsidR="00430709" w:rsidRDefault="0020331E">
                  <w:pPr>
                    <w:pStyle w:val="ImageCaption"/>
                    <w:spacing w:before="200"/>
                  </w:pPr>
                  <w:r>
                    <w:t>(a) Heating curves</w:t>
                  </w:r>
                </w:p>
              </w:tc>
              <w:bookmarkEnd w:id="31"/>
            </w:tr>
          </w:tbl>
          <w:p w14:paraId="53A94A9A" w14:textId="77777777" w:rsidR="00430709" w:rsidRDefault="00430709"/>
        </w:tc>
        <w:tc>
          <w:tcPr>
            <w:tcW w:w="0" w:type="auto"/>
          </w:tcPr>
          <w:p w14:paraId="53A94A9B" w14:textId="77777777" w:rsidR="00430709" w:rsidRDefault="0020331E">
            <w:pPr>
              <w:jc w:val="center"/>
            </w:pPr>
            <w:r>
              <w:t xml:space="preserve"> </w:t>
            </w:r>
          </w:p>
        </w:tc>
      </w:tr>
    </w:tbl>
    <w:p w14:paraId="53A94A9D" w14:textId="77777777" w:rsidR="00430709" w:rsidRDefault="00430709">
      <w:pPr>
        <w:framePr w:h="0" w:wrap="auto" w:hAnchor="margin" w:xAlign="right" w:yAlign="top"/>
      </w:pPr>
    </w:p>
    <w:tbl>
      <w:tblPr>
        <w:tblStyle w:val="Table"/>
        <w:tblW w:w="2500" w:type="pct"/>
        <w:tblLook w:val="0000" w:firstRow="0" w:lastRow="0" w:firstColumn="0" w:lastColumn="0" w:noHBand="0" w:noVBand="0"/>
      </w:tblPr>
      <w:tblGrid>
        <w:gridCol w:w="5112"/>
      </w:tblGrid>
      <w:tr w:rsidR="00430709" w14:paraId="53A94AA2" w14:textId="77777777">
        <w:tc>
          <w:tcPr>
            <w:tcW w:w="0" w:type="auto"/>
          </w:tcPr>
          <w:tbl>
            <w:tblPr>
              <w:tblStyle w:val="Table"/>
              <w:tblW w:w="5000" w:type="pct"/>
              <w:tblLook w:val="0000" w:firstRow="0" w:lastRow="0" w:firstColumn="0" w:lastColumn="0" w:noHBand="0" w:noVBand="0"/>
            </w:tblPr>
            <w:tblGrid>
              <w:gridCol w:w="4896"/>
            </w:tblGrid>
            <w:tr w:rsidR="00430709" w14:paraId="53A94AA0" w14:textId="77777777">
              <w:tc>
                <w:tcPr>
                  <w:tcW w:w="0" w:type="auto"/>
                </w:tcPr>
                <w:p w14:paraId="53A94A9E" w14:textId="77777777" w:rsidR="00430709" w:rsidRDefault="0020331E">
                  <w:pPr>
                    <w:pStyle w:val="Figure"/>
                    <w:jc w:val="center"/>
                  </w:pPr>
                  <w:bookmarkStart w:id="32" w:name="fig-DCSb"/>
                  <w:r>
                    <w:rPr>
                      <w:noProof/>
                    </w:rPr>
                    <w:drawing>
                      <wp:inline distT="0" distB="0" distL="0" distR="0" wp14:anchorId="53A94B8B" wp14:editId="53A94B8C">
                        <wp:extent cx="2971800" cy="2100422"/>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Figure_8b_DSC.png"/>
                                <pic:cNvPicPr>
                                  <a:picLocks noChangeAspect="1" noChangeArrowheads="1"/>
                                </pic:cNvPicPr>
                              </pic:nvPicPr>
                              <pic:blipFill>
                                <a:blip r:embed="rId15"/>
                                <a:stretch>
                                  <a:fillRect/>
                                </a:stretch>
                              </pic:blipFill>
                              <pic:spPr bwMode="auto">
                                <a:xfrm>
                                  <a:off x="0" y="0"/>
                                  <a:ext cx="2971800" cy="2100422"/>
                                </a:xfrm>
                                <a:prstGeom prst="rect">
                                  <a:avLst/>
                                </a:prstGeom>
                                <a:noFill/>
                                <a:ln w="9525">
                                  <a:noFill/>
                                  <a:headEnd/>
                                  <a:tailEnd/>
                                </a:ln>
                              </pic:spPr>
                            </pic:pic>
                          </a:graphicData>
                        </a:graphic>
                      </wp:inline>
                    </w:drawing>
                  </w:r>
                </w:p>
                <w:p w14:paraId="53A94A9F" w14:textId="77777777" w:rsidR="00430709" w:rsidRDefault="0020331E">
                  <w:pPr>
                    <w:pStyle w:val="ImageCaption"/>
                    <w:spacing w:before="200"/>
                  </w:pPr>
                  <w:r>
                    <w:t>(b) Cooling curve</w:t>
                  </w:r>
                </w:p>
              </w:tc>
              <w:bookmarkEnd w:id="32"/>
            </w:tr>
          </w:tbl>
          <w:p w14:paraId="53A94AA1" w14:textId="77777777" w:rsidR="00430709" w:rsidRDefault="00430709"/>
        </w:tc>
      </w:tr>
    </w:tbl>
    <w:p w14:paraId="53A94AA3" w14:textId="77777777" w:rsidR="00430709" w:rsidRDefault="0020331E">
      <w:pPr>
        <w:pStyle w:val="ImageCaption"/>
        <w:spacing w:before="200"/>
      </w:pPr>
      <w:r>
        <w:t>Figure 8: DSC thermograms of recycled materials and blends</w:t>
      </w:r>
    </w:p>
    <w:p w14:paraId="53A94AA4" w14:textId="77777777" w:rsidR="00430709" w:rsidRDefault="0020331E">
      <w:pPr>
        <w:pStyle w:val="Corpsdetexte"/>
      </w:pPr>
      <w:r>
        <w:t xml:space="preserve"> </w:t>
      </w:r>
    </w:p>
    <w:p w14:paraId="53A94AA5" w14:textId="77777777" w:rsidR="00430709" w:rsidRDefault="0020331E">
      <w:pPr>
        <w:pStyle w:val="TableCaption"/>
      </w:pPr>
      <w:r>
        <w:lastRenderedPageBreak/>
        <w:t xml:space="preserve">Thermal analysis of rPET, rHDPE, and their blend </w:t>
      </w:r>
    </w:p>
    <w:tbl>
      <w:tblPr>
        <w:tblStyle w:val="Table"/>
        <w:tblW w:w="5000" w:type="pct"/>
        <w:tblLook w:val="0020" w:firstRow="1" w:lastRow="0" w:firstColumn="0" w:lastColumn="0" w:noHBand="0" w:noVBand="0"/>
        <w:tblCaption w:val="Thermal analysis of rPET, rHDPE, and their blend "/>
      </w:tblPr>
      <w:tblGrid>
        <w:gridCol w:w="1782"/>
        <w:gridCol w:w="1066"/>
        <w:gridCol w:w="1139"/>
        <w:gridCol w:w="1068"/>
        <w:gridCol w:w="1468"/>
        <w:gridCol w:w="957"/>
        <w:gridCol w:w="653"/>
        <w:gridCol w:w="1273"/>
      </w:tblGrid>
      <w:tr w:rsidR="00430709" w14:paraId="53A94AAE" w14:textId="77777777" w:rsidTr="00430709">
        <w:trPr>
          <w:cnfStyle w:val="100000000000" w:firstRow="1" w:lastRow="0" w:firstColumn="0" w:lastColumn="0" w:oddVBand="0" w:evenVBand="0" w:oddHBand="0" w:evenHBand="0" w:firstRowFirstColumn="0" w:firstRowLastColumn="0" w:lastRowFirstColumn="0" w:lastRowLastColumn="0"/>
          <w:tblHeader/>
        </w:trPr>
        <w:tc>
          <w:tcPr>
            <w:tcW w:w="0" w:type="auto"/>
          </w:tcPr>
          <w:p w14:paraId="53A94AA6" w14:textId="77777777" w:rsidR="00430709" w:rsidRDefault="00430709">
            <w:pPr>
              <w:pStyle w:val="Compact"/>
            </w:pPr>
          </w:p>
        </w:tc>
        <w:tc>
          <w:tcPr>
            <w:tcW w:w="0" w:type="auto"/>
          </w:tcPr>
          <w:p w14:paraId="53A94AA7" w14:textId="77777777" w:rsidR="00430709" w:rsidRDefault="0020331E">
            <w:pPr>
              <w:pStyle w:val="Compact"/>
              <w:jc w:val="left"/>
            </w:pPr>
            <w:r>
              <w:t>Glass transition</w:t>
            </w:r>
          </w:p>
        </w:tc>
        <w:tc>
          <w:tcPr>
            <w:tcW w:w="0" w:type="auto"/>
          </w:tcPr>
          <w:p w14:paraId="53A94AA8" w14:textId="77777777" w:rsidR="00430709" w:rsidRDefault="0020331E">
            <w:pPr>
              <w:pStyle w:val="Compact"/>
              <w:jc w:val="left"/>
            </w:pPr>
            <w:r>
              <w:t>Melting</w:t>
            </w:r>
          </w:p>
        </w:tc>
        <w:tc>
          <w:tcPr>
            <w:tcW w:w="0" w:type="auto"/>
          </w:tcPr>
          <w:p w14:paraId="53A94AA9" w14:textId="77777777" w:rsidR="00430709" w:rsidRDefault="00430709">
            <w:pPr>
              <w:pStyle w:val="Compact"/>
            </w:pPr>
          </w:p>
        </w:tc>
        <w:tc>
          <w:tcPr>
            <w:tcW w:w="0" w:type="auto"/>
          </w:tcPr>
          <w:p w14:paraId="53A94AAA" w14:textId="77777777" w:rsidR="00430709" w:rsidRDefault="0020331E">
            <w:pPr>
              <w:pStyle w:val="Compact"/>
              <w:jc w:val="left"/>
            </w:pPr>
            <w:r>
              <w:t>Crystallization</w:t>
            </w:r>
          </w:p>
        </w:tc>
        <w:tc>
          <w:tcPr>
            <w:tcW w:w="0" w:type="auto"/>
          </w:tcPr>
          <w:p w14:paraId="53A94AAB" w14:textId="77777777" w:rsidR="00430709" w:rsidRDefault="00430709">
            <w:pPr>
              <w:pStyle w:val="Compact"/>
            </w:pPr>
          </w:p>
        </w:tc>
        <w:tc>
          <w:tcPr>
            <w:tcW w:w="0" w:type="auto"/>
          </w:tcPr>
          <w:p w14:paraId="53A94AAC" w14:textId="77777777" w:rsidR="00430709" w:rsidRDefault="00430709">
            <w:pPr>
              <w:pStyle w:val="Compact"/>
            </w:pPr>
          </w:p>
        </w:tc>
        <w:tc>
          <w:tcPr>
            <w:tcW w:w="0" w:type="auto"/>
          </w:tcPr>
          <w:p w14:paraId="53A94AAD" w14:textId="77777777" w:rsidR="00430709" w:rsidRDefault="0020331E">
            <w:pPr>
              <w:pStyle w:val="Compact"/>
              <w:jc w:val="left"/>
            </w:pPr>
            <w:r>
              <w:t>% Crystallinity</w:t>
            </w:r>
          </w:p>
        </w:tc>
      </w:tr>
      <w:tr w:rsidR="00430709" w14:paraId="53A94AB7" w14:textId="77777777">
        <w:tc>
          <w:tcPr>
            <w:tcW w:w="0" w:type="auto"/>
          </w:tcPr>
          <w:p w14:paraId="53A94AAF" w14:textId="77777777" w:rsidR="00430709" w:rsidRDefault="0020331E">
            <w:pPr>
              <w:pStyle w:val="Compact"/>
              <w:jc w:val="left"/>
            </w:pPr>
            <w:r>
              <w:t>Sample</w:t>
            </w:r>
          </w:p>
        </w:tc>
        <w:tc>
          <w:tcPr>
            <w:tcW w:w="0" w:type="auto"/>
          </w:tcPr>
          <w:p w14:paraId="53A94AB0" w14:textId="77777777" w:rsidR="00430709" w:rsidRDefault="0020331E">
            <w:pPr>
              <w:pStyle w:val="Compact"/>
              <w:jc w:val="left"/>
            </w:pPr>
            <w:r>
              <w:t>Tg (°C)</w:t>
            </w:r>
          </w:p>
        </w:tc>
        <w:tc>
          <w:tcPr>
            <w:tcW w:w="0" w:type="auto"/>
          </w:tcPr>
          <w:p w14:paraId="53A94AB1" w14:textId="77777777" w:rsidR="00430709" w:rsidRDefault="0020331E">
            <w:pPr>
              <w:pStyle w:val="Compact"/>
              <w:jc w:val="left"/>
            </w:pPr>
            <w:r>
              <w:t>Tm (°C )</w:t>
            </w:r>
          </w:p>
        </w:tc>
        <w:tc>
          <w:tcPr>
            <w:tcW w:w="0" w:type="auto"/>
          </w:tcPr>
          <w:p w14:paraId="53A94AB2" w14:textId="77777777" w:rsidR="00430709" w:rsidRDefault="0020331E">
            <w:pPr>
              <w:pStyle w:val="Compact"/>
              <w:jc w:val="left"/>
            </w:pPr>
            <w:r>
              <w:t>ΔHm (J/g)</w:t>
            </w:r>
          </w:p>
        </w:tc>
        <w:tc>
          <w:tcPr>
            <w:tcW w:w="0" w:type="auto"/>
          </w:tcPr>
          <w:p w14:paraId="53A94AB3" w14:textId="77777777" w:rsidR="00430709" w:rsidRDefault="0020331E">
            <w:pPr>
              <w:pStyle w:val="Compact"/>
              <w:jc w:val="left"/>
            </w:pPr>
            <w:r>
              <w:t>Tc (°C )</w:t>
            </w:r>
          </w:p>
        </w:tc>
        <w:tc>
          <w:tcPr>
            <w:tcW w:w="0" w:type="auto"/>
          </w:tcPr>
          <w:p w14:paraId="53A94AB4" w14:textId="77777777" w:rsidR="00430709" w:rsidRDefault="0020331E">
            <w:pPr>
              <w:pStyle w:val="Compact"/>
              <w:jc w:val="left"/>
            </w:pPr>
            <w:r>
              <w:t>ΔHc (J/g)</w:t>
            </w:r>
          </w:p>
        </w:tc>
        <w:tc>
          <w:tcPr>
            <w:tcW w:w="0" w:type="auto"/>
          </w:tcPr>
          <w:p w14:paraId="53A94AB5" w14:textId="77777777" w:rsidR="00430709" w:rsidRDefault="0020331E">
            <w:pPr>
              <w:pStyle w:val="Compact"/>
              <w:jc w:val="left"/>
            </w:pPr>
            <w:r>
              <w:t>ΔHcc (J/g)</w:t>
            </w:r>
          </w:p>
        </w:tc>
        <w:tc>
          <w:tcPr>
            <w:tcW w:w="0" w:type="auto"/>
          </w:tcPr>
          <w:p w14:paraId="53A94AB6" w14:textId="77777777" w:rsidR="00430709" w:rsidRDefault="0020331E">
            <w:pPr>
              <w:pStyle w:val="Compact"/>
              <w:jc w:val="left"/>
            </w:pPr>
            <w:r>
              <w:t>Xc</w:t>
            </w:r>
          </w:p>
        </w:tc>
      </w:tr>
      <w:tr w:rsidR="00430709" w14:paraId="53A94AC0" w14:textId="77777777">
        <w:tc>
          <w:tcPr>
            <w:tcW w:w="0" w:type="auto"/>
          </w:tcPr>
          <w:p w14:paraId="53A94AB8" w14:textId="77777777" w:rsidR="00430709" w:rsidRDefault="0020331E">
            <w:pPr>
              <w:pStyle w:val="Compact"/>
              <w:jc w:val="left"/>
            </w:pPr>
            <w:r>
              <w:t>rPET</w:t>
            </w:r>
          </w:p>
        </w:tc>
        <w:tc>
          <w:tcPr>
            <w:tcW w:w="0" w:type="auto"/>
          </w:tcPr>
          <w:p w14:paraId="53A94AB9" w14:textId="77777777" w:rsidR="00430709" w:rsidRDefault="0020331E">
            <w:pPr>
              <w:pStyle w:val="Compact"/>
              <w:jc w:val="left"/>
            </w:pPr>
            <w:r>
              <w:t>82</w:t>
            </w:r>
          </w:p>
        </w:tc>
        <w:tc>
          <w:tcPr>
            <w:tcW w:w="0" w:type="auto"/>
          </w:tcPr>
          <w:p w14:paraId="53A94ABA" w14:textId="77777777" w:rsidR="00430709" w:rsidRDefault="0020331E">
            <w:pPr>
              <w:pStyle w:val="Compact"/>
              <w:jc w:val="left"/>
            </w:pPr>
            <w:r>
              <w:t>249.9</w:t>
            </w:r>
          </w:p>
        </w:tc>
        <w:tc>
          <w:tcPr>
            <w:tcW w:w="0" w:type="auto"/>
          </w:tcPr>
          <w:p w14:paraId="53A94ABB" w14:textId="77777777" w:rsidR="00430709" w:rsidRDefault="0020331E">
            <w:pPr>
              <w:pStyle w:val="Compact"/>
              <w:jc w:val="left"/>
            </w:pPr>
            <w:r>
              <w:t>32.3</w:t>
            </w:r>
          </w:p>
        </w:tc>
        <w:tc>
          <w:tcPr>
            <w:tcW w:w="0" w:type="auto"/>
          </w:tcPr>
          <w:p w14:paraId="53A94ABC" w14:textId="77777777" w:rsidR="00430709" w:rsidRDefault="0020331E">
            <w:pPr>
              <w:pStyle w:val="Compact"/>
              <w:jc w:val="left"/>
            </w:pPr>
            <w:r>
              <w:t>196.7</w:t>
            </w:r>
          </w:p>
        </w:tc>
        <w:tc>
          <w:tcPr>
            <w:tcW w:w="0" w:type="auto"/>
          </w:tcPr>
          <w:p w14:paraId="53A94ABD" w14:textId="77777777" w:rsidR="00430709" w:rsidRDefault="0020331E">
            <w:pPr>
              <w:pStyle w:val="Compact"/>
              <w:jc w:val="left"/>
            </w:pPr>
            <w:r>
              <w:t>33.3</w:t>
            </w:r>
          </w:p>
        </w:tc>
        <w:tc>
          <w:tcPr>
            <w:tcW w:w="0" w:type="auto"/>
          </w:tcPr>
          <w:p w14:paraId="53A94ABE" w14:textId="77777777" w:rsidR="00430709" w:rsidRDefault="0020331E">
            <w:pPr>
              <w:pStyle w:val="Compact"/>
              <w:jc w:val="left"/>
            </w:pPr>
            <w:r>
              <w:t>-</w:t>
            </w:r>
          </w:p>
        </w:tc>
        <w:tc>
          <w:tcPr>
            <w:tcW w:w="0" w:type="auto"/>
          </w:tcPr>
          <w:p w14:paraId="53A94ABF" w14:textId="77777777" w:rsidR="00430709" w:rsidRDefault="0020331E">
            <w:pPr>
              <w:pStyle w:val="Compact"/>
              <w:jc w:val="left"/>
            </w:pPr>
            <w:r>
              <w:t>23.1</w:t>
            </w:r>
          </w:p>
        </w:tc>
      </w:tr>
      <w:tr w:rsidR="00430709" w14:paraId="53A94AC9" w14:textId="77777777">
        <w:tc>
          <w:tcPr>
            <w:tcW w:w="0" w:type="auto"/>
          </w:tcPr>
          <w:p w14:paraId="53A94AC1" w14:textId="77777777" w:rsidR="00430709" w:rsidRDefault="0020331E">
            <w:pPr>
              <w:pStyle w:val="Compact"/>
              <w:jc w:val="left"/>
            </w:pPr>
            <w:r>
              <w:t>rHDPE</w:t>
            </w:r>
          </w:p>
        </w:tc>
        <w:tc>
          <w:tcPr>
            <w:tcW w:w="0" w:type="auto"/>
          </w:tcPr>
          <w:p w14:paraId="53A94AC2" w14:textId="77777777" w:rsidR="00430709" w:rsidRDefault="0020331E">
            <w:pPr>
              <w:pStyle w:val="Compact"/>
              <w:jc w:val="left"/>
            </w:pPr>
            <w:r>
              <w:t>-</w:t>
            </w:r>
          </w:p>
        </w:tc>
        <w:tc>
          <w:tcPr>
            <w:tcW w:w="0" w:type="auto"/>
          </w:tcPr>
          <w:p w14:paraId="53A94AC3" w14:textId="77777777" w:rsidR="00430709" w:rsidRDefault="0020331E">
            <w:pPr>
              <w:pStyle w:val="Compact"/>
              <w:jc w:val="left"/>
            </w:pPr>
            <w:r>
              <w:t>133.8</w:t>
            </w:r>
          </w:p>
        </w:tc>
        <w:tc>
          <w:tcPr>
            <w:tcW w:w="0" w:type="auto"/>
          </w:tcPr>
          <w:p w14:paraId="53A94AC4" w14:textId="77777777" w:rsidR="00430709" w:rsidRDefault="0020331E">
            <w:pPr>
              <w:pStyle w:val="Compact"/>
              <w:jc w:val="left"/>
            </w:pPr>
            <w:r>
              <w:t>172</w:t>
            </w:r>
          </w:p>
        </w:tc>
        <w:tc>
          <w:tcPr>
            <w:tcW w:w="0" w:type="auto"/>
          </w:tcPr>
          <w:p w14:paraId="53A94AC5" w14:textId="77777777" w:rsidR="00430709" w:rsidRDefault="0020331E">
            <w:pPr>
              <w:pStyle w:val="Compact"/>
              <w:jc w:val="left"/>
            </w:pPr>
            <w:r>
              <w:t>118.7</w:t>
            </w:r>
          </w:p>
        </w:tc>
        <w:tc>
          <w:tcPr>
            <w:tcW w:w="0" w:type="auto"/>
          </w:tcPr>
          <w:p w14:paraId="53A94AC6" w14:textId="77777777" w:rsidR="00430709" w:rsidRDefault="0020331E">
            <w:pPr>
              <w:pStyle w:val="Compact"/>
              <w:jc w:val="left"/>
            </w:pPr>
            <w:r>
              <w:t>158.2</w:t>
            </w:r>
          </w:p>
        </w:tc>
        <w:tc>
          <w:tcPr>
            <w:tcW w:w="0" w:type="auto"/>
          </w:tcPr>
          <w:p w14:paraId="53A94AC7" w14:textId="77777777" w:rsidR="00430709" w:rsidRDefault="0020331E">
            <w:pPr>
              <w:pStyle w:val="Compact"/>
              <w:jc w:val="left"/>
            </w:pPr>
            <w:r>
              <w:t>-</w:t>
            </w:r>
          </w:p>
        </w:tc>
        <w:tc>
          <w:tcPr>
            <w:tcW w:w="0" w:type="auto"/>
          </w:tcPr>
          <w:p w14:paraId="53A94AC8" w14:textId="77777777" w:rsidR="00430709" w:rsidRDefault="0020331E">
            <w:pPr>
              <w:pStyle w:val="Compact"/>
              <w:jc w:val="left"/>
            </w:pPr>
            <w:r>
              <w:t>58.7</w:t>
            </w:r>
          </w:p>
        </w:tc>
      </w:tr>
      <w:tr w:rsidR="00430709" w14:paraId="53A94AD2" w14:textId="77777777">
        <w:tc>
          <w:tcPr>
            <w:tcW w:w="0" w:type="auto"/>
          </w:tcPr>
          <w:p w14:paraId="53A94ACA" w14:textId="77777777" w:rsidR="00430709" w:rsidRDefault="0020331E">
            <w:pPr>
              <w:pStyle w:val="Compact"/>
              <w:jc w:val="left"/>
            </w:pPr>
            <w:r>
              <w:t>rPET90/rHDPE10</w:t>
            </w:r>
          </w:p>
        </w:tc>
        <w:tc>
          <w:tcPr>
            <w:tcW w:w="0" w:type="auto"/>
          </w:tcPr>
          <w:p w14:paraId="53A94ACB" w14:textId="77777777" w:rsidR="00430709" w:rsidRDefault="0020331E">
            <w:pPr>
              <w:pStyle w:val="Compact"/>
              <w:jc w:val="left"/>
            </w:pPr>
            <w:r>
              <w:t>77 / -</w:t>
            </w:r>
          </w:p>
        </w:tc>
        <w:tc>
          <w:tcPr>
            <w:tcW w:w="0" w:type="auto"/>
          </w:tcPr>
          <w:p w14:paraId="53A94ACC" w14:textId="77777777" w:rsidR="00430709" w:rsidRDefault="0020331E">
            <w:pPr>
              <w:pStyle w:val="Compact"/>
              <w:jc w:val="left"/>
            </w:pPr>
            <w:r>
              <w:t>254/131.7</w:t>
            </w:r>
          </w:p>
        </w:tc>
        <w:tc>
          <w:tcPr>
            <w:tcW w:w="0" w:type="auto"/>
          </w:tcPr>
          <w:p w14:paraId="53A94ACD" w14:textId="77777777" w:rsidR="00430709" w:rsidRDefault="0020331E">
            <w:pPr>
              <w:pStyle w:val="Compact"/>
              <w:jc w:val="left"/>
            </w:pPr>
            <w:r>
              <w:t>40.3/1.30</w:t>
            </w:r>
          </w:p>
        </w:tc>
        <w:tc>
          <w:tcPr>
            <w:tcW w:w="0" w:type="auto"/>
          </w:tcPr>
          <w:p w14:paraId="53A94ACE" w14:textId="77777777" w:rsidR="00430709" w:rsidRDefault="0020331E">
            <w:pPr>
              <w:pStyle w:val="Compact"/>
              <w:jc w:val="left"/>
            </w:pPr>
            <w:r>
              <w:t>210.6/117.4</w:t>
            </w:r>
          </w:p>
        </w:tc>
        <w:tc>
          <w:tcPr>
            <w:tcW w:w="0" w:type="auto"/>
          </w:tcPr>
          <w:p w14:paraId="53A94ACF" w14:textId="77777777" w:rsidR="00430709" w:rsidRDefault="0020331E">
            <w:pPr>
              <w:pStyle w:val="Compact"/>
              <w:jc w:val="left"/>
            </w:pPr>
            <w:r>
              <w:t>37.9/6.7</w:t>
            </w:r>
          </w:p>
        </w:tc>
        <w:tc>
          <w:tcPr>
            <w:tcW w:w="0" w:type="auto"/>
          </w:tcPr>
          <w:p w14:paraId="53A94AD0" w14:textId="77777777" w:rsidR="00430709" w:rsidRDefault="0020331E">
            <w:pPr>
              <w:pStyle w:val="Compact"/>
              <w:jc w:val="left"/>
            </w:pPr>
            <w:r>
              <w:t>6.8</w:t>
            </w:r>
          </w:p>
        </w:tc>
        <w:tc>
          <w:tcPr>
            <w:tcW w:w="0" w:type="auto"/>
          </w:tcPr>
          <w:p w14:paraId="53A94AD1" w14:textId="77777777" w:rsidR="00430709" w:rsidRDefault="0020331E">
            <w:pPr>
              <w:pStyle w:val="Compact"/>
              <w:jc w:val="left"/>
            </w:pPr>
            <w:r>
              <w:t>26.6 / 18.8</w:t>
            </w:r>
          </w:p>
        </w:tc>
      </w:tr>
    </w:tbl>
    <w:p w14:paraId="53A94AD3" w14:textId="77777777" w:rsidR="00430709" w:rsidRDefault="0020331E">
      <w:pPr>
        <w:pStyle w:val="Titre3"/>
      </w:pPr>
      <w:bookmarkStart w:id="33" w:name="rheology-mfi"/>
      <w:bookmarkEnd w:id="30"/>
      <w:r>
        <w:t>Rheology MFI</w:t>
      </w:r>
    </w:p>
    <w:p w14:paraId="53A94AD4" w14:textId="77777777" w:rsidR="00430709" w:rsidRDefault="0020331E">
      <w:pPr>
        <w:pStyle w:val="FirstParagraph"/>
      </w:pPr>
      <w:r>
        <w:t>The melt flow index of the flakes was determined, enabling a fast and practical screening of the viscosity of the material. Based on the DSC results, the initial temperature for the MFI test was 250°C. How</w:t>
      </w:r>
      <w:r>
        <w:t>ever, the material did not flow reliably at this temperature, so it was increased by 5°C to enable the determinationof the melt flow index of the rPET90//rHDPE10 blend. A temperature of 260°C was also tested, however, the material flowed too rapidly, makin</w:t>
      </w:r>
      <w:r>
        <w:t xml:space="preserve">g difficult to obtain reliable measurements. The MFI tests were performed three times and the results for the rPET90//rHDPE10 blend showed medium MFI of 39.4± 2.4 g/10min. This value is consistent with similar values reported in the literature for rPET </w:t>
      </w:r>
      <w:hyperlink w:anchor="ref-bustosseibert2022">
        <w:r>
          <w:rPr>
            <w:rStyle w:val="Lienhypertexte"/>
          </w:rPr>
          <w:t>[67]</w:t>
        </w:r>
      </w:hyperlink>
      <w:r>
        <w:t>–</w:t>
      </w:r>
      <w:hyperlink w:anchor="ref-Langer2020">
        <w:r>
          <w:rPr>
            <w:rStyle w:val="Lienhypertexte"/>
          </w:rPr>
          <w:t>[69]</w:t>
        </w:r>
      </w:hyperlink>
      <w:r>
        <w:t xml:space="preserve">. This result suggest that addition of low percentage of HDPE does not significantly impact the MFI value of rPET. </w:t>
      </w:r>
      <w:r>
        <w:t>Since the material flowed at a temperature of 255°C in the MFI test, this temperature was used as the input temperature for optimizing the parameters of the 3-D printer.</w:t>
      </w:r>
    </w:p>
    <w:p w14:paraId="53A94AD5" w14:textId="77777777" w:rsidR="00430709" w:rsidRDefault="0020331E">
      <w:pPr>
        <w:pStyle w:val="Titre3"/>
      </w:pPr>
      <w:bookmarkStart w:id="34" w:name="density-1"/>
      <w:bookmarkEnd w:id="33"/>
      <w:r>
        <w:t>Density</w:t>
      </w:r>
    </w:p>
    <w:p w14:paraId="53A94AD6" w14:textId="77777777" w:rsidR="00430709" w:rsidRDefault="0020331E">
      <w:pPr>
        <w:pStyle w:val="FirstParagraph"/>
      </w:pPr>
      <w:r>
        <w:t>The density provides valuable information for estimating the cost, material us</w:t>
      </w:r>
      <w:r>
        <w:t>age, time consumption, and weight of the printed object in the slicer. This information is useful to determine the accurate printing parameters using the PSO experimenter, as the fitness of the object is calculated based on its dimensional accuracy and wei</w:t>
      </w:r>
      <w:r>
        <w:t>ght. Hence, density plays a significant role in determining the weight of the geometries.</w:t>
      </w:r>
    </w:p>
    <w:p w14:paraId="53A94AD7" w14:textId="77777777" w:rsidR="00430709" w:rsidRDefault="0020331E">
      <w:pPr>
        <w:pStyle w:val="Corpsdetexte"/>
      </w:pPr>
      <w:r>
        <w:t xml:space="preserve">After conducting calculations and measuring the rPET90//rHDPE10 injected object, it was determined that the density of the material is 1.13 </w:t>
      </w:r>
      <m:oMath>
        <m:r>
          <w:rPr>
            <w:rFonts w:ascii="Cambria Math" w:hAnsi="Cambria Math"/>
          </w:rPr>
          <m:t>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oMath>
      <w:r>
        <w:t>. The inclusion of</w:t>
      </w:r>
      <w:r>
        <w:t xml:space="preserve"> HDPE in the matrix polymer resulted in a slight decrease in density, which is a common occurrence when a polymer is mixed with a lower-density polymer. However, if we consider a PET/HDPE blend with a mass ratio of 90/10, the calculated theoretical density</w:t>
      </w:r>
      <w:r>
        <w:t xml:space="preserve"> would be 1.32 </w:t>
      </w:r>
      <m:oMath>
        <m:r>
          <w:rPr>
            <w:rFonts w:ascii="Cambria Math" w:hAnsi="Cambria Math"/>
          </w:rPr>
          <m:t>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w:rPr>
                <w:rFonts w:ascii="Cambria Math" w:hAnsi="Cambria Math"/>
              </w:rPr>
              <m:t>3</m:t>
            </m:r>
          </m:sup>
        </m:sSup>
      </m:oMath>
      <w:r>
        <w:t>. The observed decrease of 14% in the results could be attributed to factors, such as experimental conditions and manual measurements.</w:t>
      </w:r>
    </w:p>
    <w:p w14:paraId="53A94AD8" w14:textId="77777777" w:rsidR="00430709" w:rsidRDefault="0020331E">
      <w:pPr>
        <w:pStyle w:val="Titre2"/>
      </w:pPr>
      <w:bookmarkStart w:id="35" w:name="Xe8f321c3d41d06cff0eb2bf2477b4808316f880"/>
      <w:bookmarkEnd w:id="34"/>
      <w:bookmarkEnd w:id="24"/>
      <w:r>
        <w:lastRenderedPageBreak/>
        <w:t>Particle swarm optimization (PSO) Experimenter</w:t>
      </w:r>
    </w:p>
    <w:p w14:paraId="53A94AD9" w14:textId="77777777" w:rsidR="00430709" w:rsidRDefault="0020331E">
      <w:pPr>
        <w:pStyle w:val="FirstParagraph"/>
      </w:pPr>
      <w:r>
        <w:t>Geometries were 3-D printed by adjusting the parame</w:t>
      </w:r>
      <w:r>
        <w:t xml:space="preserve">ters using the PSO Experimenter software. The fitness function is defined by the weighted sum of the dimensional measurements (length, width, height, and weight) of the printed object. A fitness value below 0.1 was consider desirable. In the software five </w:t>
      </w:r>
      <w:r>
        <w:t>particles were established for each iteration, resulting in five different parameter combinations being printed in each iteration.</w:t>
      </w:r>
    </w:p>
    <w:p w14:paraId="53A94ADA" w14:textId="77777777" w:rsidR="00430709" w:rsidRDefault="0020331E">
      <w:pPr>
        <w:pStyle w:val="Corpsdetexte"/>
      </w:pPr>
      <w:r>
        <w:t>After six iterations and a total of thirty lines printed, the first geometry (line) achieved a fitness value of less than 0.1</w:t>
      </w:r>
      <w:r>
        <w:t xml:space="preserve">. The optimal parameters for this geometry are listed in column two of </w:t>
      </w:r>
      <w:hyperlink w:anchor="tbl-table3">
        <w:r>
          <w:rPr>
            <w:rStyle w:val="Lienhypertexte"/>
          </w:rPr>
          <w:t>Table 2</w:t>
        </w:r>
      </w:hyperlink>
      <w:r>
        <w:t xml:space="preserve"> and images of the resulting geometries are illustrated in </w:t>
      </w:r>
      <w:hyperlink w:anchor="fig-geometries">
        <w:r>
          <w:rPr>
            <w:rStyle w:val="Lienhypertexte"/>
          </w:rPr>
          <w:t>Figure 9</w:t>
        </w:r>
      </w:hyperlink>
      <w:r>
        <w:t xml:space="preserve"> .</w:t>
      </w:r>
    </w:p>
    <w:tbl>
      <w:tblPr>
        <w:tblStyle w:val="Table"/>
        <w:tblW w:w="5000" w:type="pct"/>
        <w:tblLook w:val="0000" w:firstRow="0" w:lastRow="0" w:firstColumn="0" w:lastColumn="0" w:noHBand="0" w:noVBand="0"/>
      </w:tblPr>
      <w:tblGrid>
        <w:gridCol w:w="9406"/>
      </w:tblGrid>
      <w:tr w:rsidR="00430709" w14:paraId="53A94ADD" w14:textId="77777777">
        <w:tc>
          <w:tcPr>
            <w:tcW w:w="0" w:type="auto"/>
          </w:tcPr>
          <w:p w14:paraId="53A94ADB" w14:textId="77777777" w:rsidR="00430709" w:rsidRDefault="0020331E">
            <w:pPr>
              <w:pStyle w:val="Figure"/>
              <w:jc w:val="center"/>
            </w:pPr>
            <w:bookmarkStart w:id="36" w:name="fig-geometries"/>
            <w:r>
              <w:rPr>
                <w:noProof/>
              </w:rPr>
              <w:drawing>
                <wp:inline distT="0" distB="0" distL="0" distR="0" wp14:anchorId="53A94B8D" wp14:editId="53A94B8E">
                  <wp:extent cx="5266832" cy="2017794"/>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figures/Figure_9_geometries.png"/>
                          <pic:cNvPicPr>
                            <a:picLocks noChangeAspect="1" noChangeArrowheads="1"/>
                          </pic:cNvPicPr>
                        </pic:nvPicPr>
                        <pic:blipFill>
                          <a:blip r:embed="rId16"/>
                          <a:stretch>
                            <a:fillRect/>
                          </a:stretch>
                        </pic:blipFill>
                        <pic:spPr bwMode="auto">
                          <a:xfrm>
                            <a:off x="0" y="0"/>
                            <a:ext cx="5266832" cy="2017794"/>
                          </a:xfrm>
                          <a:prstGeom prst="rect">
                            <a:avLst/>
                          </a:prstGeom>
                          <a:noFill/>
                          <a:ln w="9525">
                            <a:noFill/>
                            <a:headEnd/>
                            <a:tailEnd/>
                          </a:ln>
                        </pic:spPr>
                      </pic:pic>
                    </a:graphicData>
                  </a:graphic>
                </wp:inline>
              </w:drawing>
            </w:r>
          </w:p>
          <w:p w14:paraId="53A94ADC" w14:textId="77777777" w:rsidR="00430709" w:rsidRDefault="0020331E">
            <w:pPr>
              <w:pStyle w:val="ImageCaption"/>
              <w:spacing w:before="200"/>
            </w:pPr>
            <w:r>
              <w:t>Figure 9: Images of the resulting ge</w:t>
            </w:r>
            <w:r>
              <w:t>ometries a) line, b) plane, c) cube</w:t>
            </w:r>
          </w:p>
        </w:tc>
        <w:bookmarkEnd w:id="36"/>
      </w:tr>
    </w:tbl>
    <w:p w14:paraId="53A94ADE" w14:textId="77777777" w:rsidR="00430709" w:rsidRDefault="0020331E">
      <w:pPr>
        <w:pStyle w:val="Corpsdetexte"/>
      </w:pPr>
      <w:r>
        <w:t xml:space="preserve">Afterwards, these parameters were used as initial guesses for plane geometry, which achieved the desired fitness in the first iteration. </w:t>
      </w:r>
      <w:r>
        <w:t xml:space="preserve">Similarly, cubes were printed using the plane ideal parameter as the initial guess, and optimal parameters, were found in the first iteration. The results showed a significant decrease in printing speed, as the geometry complexity increased. Moreover, the </w:t>
      </w:r>
      <w:r>
        <w:t>cube geometry required a higher extrusion multiplier to fill gaps and overcome under-extrusion problems. The optimization of parameters for the three geometries took approximately 10h reducing the experimental time, compared to conventional methods. Accord</w:t>
      </w:r>
      <w:r>
        <w:t xml:space="preserve">ing to </w:t>
      </w:r>
      <w:hyperlink w:anchor="ref-oberloier2022">
        <w:r>
          <w:rPr>
            <w:rStyle w:val="Lienhypertexte"/>
          </w:rPr>
          <w:t>[63]</w:t>
        </w:r>
      </w:hyperlink>
      <w:r>
        <w:t xml:space="preserve">, this experimentation time can be reduced by 97%. Indeed, the effectiveness of PSO in finding global optimum parameters is high, especially in cases with a large or complex design space </w:t>
      </w:r>
      <w:hyperlink w:anchor="ref-saad2019a">
        <w:r>
          <w:rPr>
            <w:rStyle w:val="Lienhypertexte"/>
          </w:rPr>
          <w:t>[70]</w:t>
        </w:r>
      </w:hyperlink>
      <w:r>
        <w:t xml:space="preserve">, </w:t>
      </w:r>
      <w:hyperlink w:anchor="ref-selvam2020">
        <w:r>
          <w:rPr>
            <w:rStyle w:val="Lienhypertexte"/>
          </w:rPr>
          <w:t>[71]</w:t>
        </w:r>
      </w:hyperlink>
      <w:r>
        <w:t>.</w:t>
      </w:r>
    </w:p>
    <w:p w14:paraId="53A94ADF" w14:textId="77777777" w:rsidR="00430709" w:rsidRDefault="0020331E">
      <w:pPr>
        <w:pStyle w:val="Corpsdetexte"/>
      </w:pPr>
      <w:r>
        <w:t xml:space="preserve">Additionally, PSO converge to optimum solutions with fewer iterations than DoE methods </w:t>
      </w:r>
      <w:hyperlink w:anchor="ref-zhang2015">
        <w:r>
          <w:rPr>
            <w:rStyle w:val="Lienhypertexte"/>
          </w:rPr>
          <w:t>[72]</w:t>
        </w:r>
      </w:hyperlink>
      <w:r>
        <w:t>. Combining PSO with other meta-heuristic methods has demostra</w:t>
      </w:r>
      <w:r>
        <w:t>ted higher ability to predict and optimize parameters (e.g. minimize surface roughness</w:t>
      </w:r>
      <w:hyperlink w:anchor="ref-shirmohammadi2021">
        <w:r>
          <w:rPr>
            <w:rStyle w:val="Lienhypertexte"/>
          </w:rPr>
          <w:t>[73]</w:t>
        </w:r>
      </w:hyperlink>
      <w:r>
        <w:t xml:space="preserve">, compressive strength and porosity of scaffolds </w:t>
      </w:r>
      <w:hyperlink w:anchor="ref-asadi-eydivand2016">
        <w:r>
          <w:rPr>
            <w:rStyle w:val="Lienhypertexte"/>
          </w:rPr>
          <w:t>[74]</w:t>
        </w:r>
      </w:hyperlink>
      <w:r>
        <w:t>,and mechanical properti</w:t>
      </w:r>
      <w:r>
        <w:t>es</w:t>
      </w:r>
      <w:hyperlink w:anchor="ref-raju2019">
        <w:r>
          <w:rPr>
            <w:rStyle w:val="Lienhypertexte"/>
          </w:rPr>
          <w:t>[75]</w:t>
        </w:r>
      </w:hyperlink>
      <w:r>
        <w:t>). However, DoE methods are still widely used as they provide insight into the effects of individual design parameters and their interactions while the ability to find interaction between the variables is not possib</w:t>
      </w:r>
      <w:r>
        <w:t xml:space="preserve">le using PSO. In the beginning of optimization experiments, the understanding the process technique and function settings might be complex. The methodology used in this study, however, was easy to implement and the software used was free, open source, and </w:t>
      </w:r>
      <w:r>
        <w:t xml:space="preserve">user-friendly, which reduced the initial difficulty. Therefore, PSO was demonstrated to be an </w:t>
      </w:r>
      <w:r>
        <w:lastRenderedPageBreak/>
        <w:t>effective and highly accurate prediction technique for finding the initial optimum parameters for rPET90//rHDPE10 material for FGF/FPF.</w:t>
      </w:r>
    </w:p>
    <w:p w14:paraId="53A94AE0" w14:textId="77777777" w:rsidR="00430709" w:rsidRDefault="0020331E">
      <w:pPr>
        <w:pStyle w:val="Corpsdetexte"/>
      </w:pPr>
      <w:r>
        <w:t>Based on the result, it is</w:t>
      </w:r>
      <w:r>
        <w:t xml:space="preserve"> evident that the optimal parameters for printing may vary depending on the object and each parameter has its own variation. One possible hypothesis is that the geometry of the object could influence the assignment of parameters and this effect might be mo</w:t>
      </w:r>
      <w:r>
        <w:t>re noticeable in large printings, yet further investigation is required to confirm this hypothesis. There are several physical mechanisms at play that are expected to alter the optimal printing parameters based on size and geometry of the object. For examp</w:t>
      </w:r>
      <w:r>
        <w:t xml:space="preserve">le, the cooling time and temperature history of a voxel will depend on the geometry of the printed object </w:t>
      </w:r>
      <w:hyperlink w:anchor="ref-cleeman2022">
        <w:r>
          <w:rPr>
            <w:rStyle w:val="Lienhypertexte"/>
          </w:rPr>
          <w:t>[76]</w:t>
        </w:r>
      </w:hyperlink>
      <w:r>
        <w:t>. Thus, to maintain a consisten thermal history the printing parameters must be ajusted as the geometry chan</w:t>
      </w:r>
      <w:r>
        <w:t xml:space="preserve">ges. This thermal history can also have more subtle effects, such asimpacting the degree of crystallization even in the case of PLA </w:t>
      </w:r>
      <w:hyperlink w:anchor="ref-wijnen2018">
        <w:r>
          <w:rPr>
            <w:rStyle w:val="Lienhypertexte"/>
          </w:rPr>
          <w:t>[77]</w:t>
        </w:r>
      </w:hyperlink>
      <w:r>
        <w:t>.</w:t>
      </w:r>
    </w:p>
    <w:p w14:paraId="53A94AE1" w14:textId="77777777" w:rsidR="00430709" w:rsidRDefault="0020331E">
      <w:pPr>
        <w:pStyle w:val="Corpsdetexte"/>
      </w:pPr>
      <w:r>
        <w:t>In addition, the effects of material extrusion are magnified with scale, including the impact of thermal expansion and contraction. Small changes in contraction during cooling may cause acceptable distortions for small prints, but these are magnified for l</w:t>
      </w:r>
      <w:r>
        <w:t>arger prints (e.g. causing deformation and in the worst cases delamination or loss of bed adhesion)</w:t>
      </w:r>
      <w:hyperlink w:anchor="ref-shah2019">
        <w:r>
          <w:rPr>
            <w:rStyle w:val="Lienhypertexte"/>
          </w:rPr>
          <w:t>[78]</w:t>
        </w:r>
      </w:hyperlink>
      <w:r>
        <w:t xml:space="preserve">. Although, </w:t>
      </w:r>
      <w:hyperlink w:anchor="ref-roschli2019">
        <w:r>
          <w:rPr>
            <w:rStyle w:val="Lienhypertexte"/>
          </w:rPr>
          <w:t>[79]</w:t>
        </w:r>
      </w:hyperlink>
      <w:r>
        <w:t xml:space="preserve"> showed the obstacles and possible solutions of the large-scale </w:t>
      </w:r>
      <w:r>
        <w:t>AM according to the way the parts are designed the incidence of the geometry in the printing parameters needs far more detailed future studies. Specifically better models for mapping 3-D printing parameter optimization of small printed objects to large-vol</w:t>
      </w:r>
      <w:r>
        <w:t>ume objects are needed.</w:t>
      </w:r>
    </w:p>
    <w:p w14:paraId="53A94AE2" w14:textId="77777777" w:rsidR="00430709" w:rsidRDefault="0020331E">
      <w:pPr>
        <w:pStyle w:val="TableCaption"/>
      </w:pPr>
      <w:bookmarkStart w:id="37" w:name="tbl-table3"/>
      <w:r>
        <w:t>Table 2: Ideal printing parameters for fused granule fabrication of waste PET and HDPE blend made from shredded whole plastic water bottles</w:t>
      </w:r>
    </w:p>
    <w:tbl>
      <w:tblPr>
        <w:tblStyle w:val="Table"/>
        <w:tblW w:w="0" w:type="auto"/>
        <w:tblLook w:val="0020" w:firstRow="1" w:lastRow="0" w:firstColumn="0" w:lastColumn="0" w:noHBand="0" w:noVBand="0"/>
        <w:tblCaption w:val="Table 2: Ideal printing parameters for fused granule fabrication of waste PET and HDPE blend made from shredded whole plastic water bottles"/>
      </w:tblPr>
      <w:tblGrid>
        <w:gridCol w:w="1075"/>
        <w:gridCol w:w="1269"/>
        <w:gridCol w:w="1495"/>
        <w:gridCol w:w="1338"/>
        <w:gridCol w:w="979"/>
        <w:gridCol w:w="837"/>
      </w:tblGrid>
      <w:tr w:rsidR="00430709" w14:paraId="53A94AE9" w14:textId="77777777" w:rsidTr="00430709">
        <w:trPr>
          <w:cnfStyle w:val="100000000000" w:firstRow="1" w:lastRow="0" w:firstColumn="0" w:lastColumn="0" w:oddVBand="0" w:evenVBand="0" w:oddHBand="0" w:evenHBand="0" w:firstRowFirstColumn="0" w:firstRowLastColumn="0" w:lastRowFirstColumn="0" w:lastRowLastColumn="0"/>
          <w:tblHeader/>
        </w:trPr>
        <w:tc>
          <w:tcPr>
            <w:tcW w:w="0" w:type="auto"/>
          </w:tcPr>
          <w:p w14:paraId="53A94AE3" w14:textId="77777777" w:rsidR="00430709" w:rsidRDefault="0020331E">
            <w:pPr>
              <w:pStyle w:val="Compact"/>
              <w:jc w:val="left"/>
            </w:pPr>
            <w:r>
              <w:t>Variable</w:t>
            </w:r>
          </w:p>
        </w:tc>
        <w:tc>
          <w:tcPr>
            <w:tcW w:w="0" w:type="auto"/>
          </w:tcPr>
          <w:p w14:paraId="53A94AE4" w14:textId="77777777" w:rsidR="00430709" w:rsidRDefault="0020331E">
            <w:pPr>
              <w:pStyle w:val="Compact"/>
              <w:jc w:val="left"/>
            </w:pPr>
            <w:r>
              <w:t>Line value</w:t>
            </w:r>
          </w:p>
        </w:tc>
        <w:tc>
          <w:tcPr>
            <w:tcW w:w="0" w:type="auto"/>
          </w:tcPr>
          <w:p w14:paraId="53A94AE5" w14:textId="77777777" w:rsidR="00430709" w:rsidRDefault="0020331E">
            <w:pPr>
              <w:pStyle w:val="Compact"/>
              <w:jc w:val="left"/>
            </w:pPr>
            <w:r>
              <w:t>Planes value</w:t>
            </w:r>
          </w:p>
        </w:tc>
        <w:tc>
          <w:tcPr>
            <w:tcW w:w="0" w:type="auto"/>
          </w:tcPr>
          <w:p w14:paraId="53A94AE6" w14:textId="77777777" w:rsidR="00430709" w:rsidRDefault="0020331E">
            <w:pPr>
              <w:pStyle w:val="Compact"/>
              <w:jc w:val="left"/>
            </w:pPr>
            <w:r>
              <w:t>Cube value</w:t>
            </w:r>
          </w:p>
        </w:tc>
        <w:tc>
          <w:tcPr>
            <w:tcW w:w="0" w:type="auto"/>
          </w:tcPr>
          <w:p w14:paraId="53A94AE7" w14:textId="77777777" w:rsidR="00430709" w:rsidRDefault="0020331E">
            <w:pPr>
              <w:pStyle w:val="Compact"/>
              <w:jc w:val="left"/>
            </w:pPr>
            <w:r>
              <w:t>Δ</w:t>
            </w:r>
          </w:p>
        </w:tc>
        <w:tc>
          <w:tcPr>
            <w:tcW w:w="0" w:type="auto"/>
          </w:tcPr>
          <w:p w14:paraId="53A94AE8" w14:textId="77777777" w:rsidR="00430709" w:rsidRDefault="0020331E">
            <w:pPr>
              <w:pStyle w:val="Compact"/>
              <w:jc w:val="left"/>
            </w:pPr>
            <w:r>
              <w:t>Units</w:t>
            </w:r>
          </w:p>
        </w:tc>
      </w:tr>
      <w:tr w:rsidR="00430709" w14:paraId="53A94AF0" w14:textId="77777777">
        <w:tc>
          <w:tcPr>
            <w:tcW w:w="0" w:type="auto"/>
          </w:tcPr>
          <w:p w14:paraId="53A94AEA" w14:textId="77777777" w:rsidR="00430709" w:rsidRDefault="0020331E">
            <w:pPr>
              <w:pStyle w:val="Compact"/>
              <w:jc w:val="left"/>
            </w:pPr>
            <w:r>
              <w:t>T1</w:t>
            </w:r>
          </w:p>
        </w:tc>
        <w:tc>
          <w:tcPr>
            <w:tcW w:w="0" w:type="auto"/>
          </w:tcPr>
          <w:p w14:paraId="53A94AEB" w14:textId="77777777" w:rsidR="00430709" w:rsidRDefault="0020331E">
            <w:pPr>
              <w:pStyle w:val="Compact"/>
              <w:jc w:val="left"/>
            </w:pPr>
            <w:r>
              <w:t>258</w:t>
            </w:r>
          </w:p>
        </w:tc>
        <w:tc>
          <w:tcPr>
            <w:tcW w:w="0" w:type="auto"/>
          </w:tcPr>
          <w:p w14:paraId="53A94AEC" w14:textId="77777777" w:rsidR="00430709" w:rsidRDefault="0020331E">
            <w:pPr>
              <w:pStyle w:val="Compact"/>
              <w:jc w:val="left"/>
            </w:pPr>
            <w:r>
              <w:t>263</w:t>
            </w:r>
          </w:p>
        </w:tc>
        <w:tc>
          <w:tcPr>
            <w:tcW w:w="0" w:type="auto"/>
          </w:tcPr>
          <w:p w14:paraId="53A94AED" w14:textId="77777777" w:rsidR="00430709" w:rsidRDefault="0020331E">
            <w:pPr>
              <w:pStyle w:val="Compact"/>
              <w:jc w:val="left"/>
            </w:pPr>
            <w:r>
              <w:t>264</w:t>
            </w:r>
          </w:p>
        </w:tc>
        <w:tc>
          <w:tcPr>
            <w:tcW w:w="0" w:type="auto"/>
          </w:tcPr>
          <w:p w14:paraId="53A94AEE" w14:textId="77777777" w:rsidR="00430709" w:rsidRDefault="0020331E">
            <w:pPr>
              <w:pStyle w:val="Compact"/>
              <w:jc w:val="left"/>
            </w:pPr>
            <w:r>
              <w:t>6 ±3.2</w:t>
            </w:r>
          </w:p>
        </w:tc>
        <w:tc>
          <w:tcPr>
            <w:tcW w:w="0" w:type="auto"/>
          </w:tcPr>
          <w:p w14:paraId="53A94AEF" w14:textId="77777777" w:rsidR="00430709" w:rsidRDefault="0020331E">
            <w:pPr>
              <w:pStyle w:val="Compact"/>
              <w:jc w:val="left"/>
            </w:pPr>
            <w:r>
              <w:t>°C</w:t>
            </w:r>
          </w:p>
        </w:tc>
      </w:tr>
      <w:tr w:rsidR="00430709" w14:paraId="53A94AF7" w14:textId="77777777">
        <w:tc>
          <w:tcPr>
            <w:tcW w:w="0" w:type="auto"/>
          </w:tcPr>
          <w:p w14:paraId="53A94AF1" w14:textId="77777777" w:rsidR="00430709" w:rsidRDefault="0020331E">
            <w:pPr>
              <w:pStyle w:val="Compact"/>
              <w:jc w:val="left"/>
            </w:pPr>
            <w:r>
              <w:t>Tb</w:t>
            </w:r>
          </w:p>
        </w:tc>
        <w:tc>
          <w:tcPr>
            <w:tcW w:w="0" w:type="auto"/>
          </w:tcPr>
          <w:p w14:paraId="53A94AF2" w14:textId="77777777" w:rsidR="00430709" w:rsidRDefault="0020331E">
            <w:pPr>
              <w:pStyle w:val="Compact"/>
              <w:jc w:val="left"/>
            </w:pPr>
            <w:r>
              <w:t>86</w:t>
            </w:r>
          </w:p>
        </w:tc>
        <w:tc>
          <w:tcPr>
            <w:tcW w:w="0" w:type="auto"/>
          </w:tcPr>
          <w:p w14:paraId="53A94AF3" w14:textId="77777777" w:rsidR="00430709" w:rsidRDefault="0020331E">
            <w:pPr>
              <w:pStyle w:val="Compact"/>
              <w:jc w:val="left"/>
            </w:pPr>
            <w:r>
              <w:t>82</w:t>
            </w:r>
          </w:p>
        </w:tc>
        <w:tc>
          <w:tcPr>
            <w:tcW w:w="0" w:type="auto"/>
          </w:tcPr>
          <w:p w14:paraId="53A94AF4" w14:textId="77777777" w:rsidR="00430709" w:rsidRDefault="0020331E">
            <w:pPr>
              <w:pStyle w:val="Compact"/>
              <w:jc w:val="left"/>
            </w:pPr>
            <w:r>
              <w:t>84</w:t>
            </w:r>
          </w:p>
        </w:tc>
        <w:tc>
          <w:tcPr>
            <w:tcW w:w="0" w:type="auto"/>
          </w:tcPr>
          <w:p w14:paraId="53A94AF5" w14:textId="77777777" w:rsidR="00430709" w:rsidRDefault="0020331E">
            <w:pPr>
              <w:pStyle w:val="Compact"/>
              <w:jc w:val="left"/>
            </w:pPr>
            <w:r>
              <w:t>4±2</w:t>
            </w:r>
          </w:p>
        </w:tc>
        <w:tc>
          <w:tcPr>
            <w:tcW w:w="0" w:type="auto"/>
          </w:tcPr>
          <w:p w14:paraId="53A94AF6" w14:textId="77777777" w:rsidR="00430709" w:rsidRDefault="0020331E">
            <w:pPr>
              <w:pStyle w:val="Compact"/>
              <w:jc w:val="left"/>
            </w:pPr>
            <w:r>
              <w:t>°C</w:t>
            </w:r>
          </w:p>
        </w:tc>
      </w:tr>
      <w:tr w:rsidR="00430709" w14:paraId="53A94AFE" w14:textId="77777777">
        <w:tc>
          <w:tcPr>
            <w:tcW w:w="0" w:type="auto"/>
          </w:tcPr>
          <w:p w14:paraId="53A94AF8" w14:textId="77777777" w:rsidR="00430709" w:rsidRDefault="0020331E">
            <w:pPr>
              <w:pStyle w:val="Compact"/>
              <w:jc w:val="left"/>
            </w:pPr>
            <w:r>
              <w:t>Ps</w:t>
            </w:r>
          </w:p>
        </w:tc>
        <w:tc>
          <w:tcPr>
            <w:tcW w:w="0" w:type="auto"/>
          </w:tcPr>
          <w:p w14:paraId="53A94AF9" w14:textId="77777777" w:rsidR="00430709" w:rsidRDefault="0020331E">
            <w:pPr>
              <w:pStyle w:val="Compact"/>
              <w:jc w:val="left"/>
            </w:pPr>
            <w:r>
              <w:t>21</w:t>
            </w:r>
          </w:p>
        </w:tc>
        <w:tc>
          <w:tcPr>
            <w:tcW w:w="0" w:type="auto"/>
          </w:tcPr>
          <w:p w14:paraId="53A94AFA" w14:textId="77777777" w:rsidR="00430709" w:rsidRDefault="0020331E">
            <w:pPr>
              <w:pStyle w:val="Compact"/>
              <w:jc w:val="left"/>
            </w:pPr>
            <w:r>
              <w:t>14</w:t>
            </w:r>
          </w:p>
        </w:tc>
        <w:tc>
          <w:tcPr>
            <w:tcW w:w="0" w:type="auto"/>
          </w:tcPr>
          <w:p w14:paraId="53A94AFB" w14:textId="77777777" w:rsidR="00430709" w:rsidRDefault="0020331E">
            <w:pPr>
              <w:pStyle w:val="Compact"/>
              <w:jc w:val="left"/>
            </w:pPr>
            <w:r>
              <w:t>10</w:t>
            </w:r>
          </w:p>
        </w:tc>
        <w:tc>
          <w:tcPr>
            <w:tcW w:w="0" w:type="auto"/>
          </w:tcPr>
          <w:p w14:paraId="53A94AFC" w14:textId="77777777" w:rsidR="00430709" w:rsidRDefault="0020331E">
            <w:pPr>
              <w:pStyle w:val="Compact"/>
              <w:jc w:val="left"/>
            </w:pPr>
            <w:r>
              <w:t>11±5.6</w:t>
            </w:r>
          </w:p>
        </w:tc>
        <w:tc>
          <w:tcPr>
            <w:tcW w:w="0" w:type="auto"/>
          </w:tcPr>
          <w:p w14:paraId="53A94AFD" w14:textId="77777777" w:rsidR="00430709" w:rsidRDefault="0020331E">
            <w:pPr>
              <w:pStyle w:val="Compact"/>
              <w:jc w:val="left"/>
            </w:pPr>
            <w:r>
              <w:t>mm/s</w:t>
            </w:r>
          </w:p>
        </w:tc>
      </w:tr>
      <w:tr w:rsidR="00430709" w14:paraId="53A94B05" w14:textId="77777777">
        <w:tc>
          <w:tcPr>
            <w:tcW w:w="0" w:type="auto"/>
          </w:tcPr>
          <w:p w14:paraId="53A94AFF" w14:textId="77777777" w:rsidR="00430709" w:rsidRDefault="0020331E">
            <w:pPr>
              <w:pStyle w:val="Compact"/>
              <w:jc w:val="left"/>
            </w:pPr>
            <w:r>
              <w:t>E</w:t>
            </w:r>
          </w:p>
        </w:tc>
        <w:tc>
          <w:tcPr>
            <w:tcW w:w="0" w:type="auto"/>
          </w:tcPr>
          <w:p w14:paraId="53A94B00" w14:textId="77777777" w:rsidR="00430709" w:rsidRDefault="0020331E">
            <w:pPr>
              <w:pStyle w:val="Compact"/>
              <w:jc w:val="left"/>
            </w:pPr>
            <w:r>
              <w:t>1.07</w:t>
            </w:r>
          </w:p>
        </w:tc>
        <w:tc>
          <w:tcPr>
            <w:tcW w:w="0" w:type="auto"/>
          </w:tcPr>
          <w:p w14:paraId="53A94B01" w14:textId="77777777" w:rsidR="00430709" w:rsidRDefault="0020331E">
            <w:pPr>
              <w:pStyle w:val="Compact"/>
              <w:jc w:val="left"/>
            </w:pPr>
            <w:r>
              <w:t>0.87</w:t>
            </w:r>
          </w:p>
        </w:tc>
        <w:tc>
          <w:tcPr>
            <w:tcW w:w="0" w:type="auto"/>
          </w:tcPr>
          <w:p w14:paraId="53A94B02" w14:textId="77777777" w:rsidR="00430709" w:rsidRDefault="0020331E">
            <w:pPr>
              <w:pStyle w:val="Compact"/>
              <w:jc w:val="left"/>
            </w:pPr>
            <w:r>
              <w:t>1.32</w:t>
            </w:r>
          </w:p>
        </w:tc>
        <w:tc>
          <w:tcPr>
            <w:tcW w:w="0" w:type="auto"/>
          </w:tcPr>
          <w:p w14:paraId="53A94B03" w14:textId="77777777" w:rsidR="00430709" w:rsidRDefault="0020331E">
            <w:pPr>
              <w:pStyle w:val="Compact"/>
              <w:jc w:val="left"/>
            </w:pPr>
            <w:r>
              <w:t>0.5±0.3</w:t>
            </w:r>
          </w:p>
        </w:tc>
        <w:tc>
          <w:tcPr>
            <w:tcW w:w="0" w:type="auto"/>
          </w:tcPr>
          <w:p w14:paraId="53A94B04" w14:textId="77777777" w:rsidR="00430709" w:rsidRDefault="0020331E">
            <w:pPr>
              <w:pStyle w:val="Compact"/>
              <w:jc w:val="left"/>
            </w:pPr>
            <w:r>
              <w:t>-</w:t>
            </w:r>
          </w:p>
        </w:tc>
      </w:tr>
    </w:tbl>
    <w:p w14:paraId="53A94B06" w14:textId="77777777" w:rsidR="00430709" w:rsidRDefault="0020331E">
      <w:pPr>
        <w:pStyle w:val="Titre2"/>
      </w:pPr>
      <w:bookmarkStart w:id="38" w:name="functional-object-print"/>
      <w:bookmarkEnd w:id="37"/>
      <w:bookmarkEnd w:id="35"/>
      <w:r>
        <w:t>Functional object print</w:t>
      </w:r>
    </w:p>
    <w:p w14:paraId="53A94B07" w14:textId="77777777" w:rsidR="00430709" w:rsidRDefault="0020331E">
      <w:pPr>
        <w:pStyle w:val="FirstParagraph"/>
      </w:pPr>
      <w:r>
        <w:t>The final parameters for print the case study product were determined based on the ideal paraeters found for the cube geometry.However, the print speed was ajusted to decr</w:t>
      </w:r>
      <w:r>
        <w:t xml:space="preserve">ease the printing time and prevent delamination. This adjustment was made in accordance with the PSO results, which indicated that the material can be printed at a speed range of 10 to 20 </w:t>
      </w:r>
      <m:oMath>
        <m:r>
          <w:rPr>
            <w:rFonts w:ascii="Cambria Math" w:hAnsi="Cambria Math"/>
          </w:rPr>
          <m:t>mm</m:t>
        </m:r>
        <m:r>
          <m:rPr>
            <m:sty m:val="p"/>
          </m:rPr>
          <w:rPr>
            <w:rFonts w:ascii="Cambria Math" w:hAnsi="Cambria Math"/>
          </w:rPr>
          <m:t>/</m:t>
        </m:r>
        <m:r>
          <w:rPr>
            <w:rFonts w:ascii="Cambria Math" w:hAnsi="Cambria Math"/>
          </w:rPr>
          <m:t>s</m:t>
        </m:r>
      </m:oMath>
      <w:r>
        <w:t>. Increasing the printing speed reduces the cooling time betw</w:t>
      </w:r>
      <w:r>
        <w:t xml:space="preserve">een the layers,thereby minimizing the risk of delamination </w:t>
      </w:r>
      <w:hyperlink w:anchor="ref-roschli2019">
        <w:r>
          <w:rPr>
            <w:rStyle w:val="Lienhypertexte"/>
          </w:rPr>
          <w:t>[79]</w:t>
        </w:r>
      </w:hyperlink>
      <w:r>
        <w:t>, This is particularly important for larger objects, as delamination tends to be more pronounced in such cases.</w:t>
      </w:r>
    </w:p>
    <w:p w14:paraId="53A94B08" w14:textId="77777777" w:rsidR="00430709" w:rsidRDefault="0020331E">
      <w:pPr>
        <w:pStyle w:val="Corpsdetexte"/>
      </w:pPr>
      <w:r>
        <w:t xml:space="preserve">The Gigabot X successfully produced a piece of furniture from multi-material recycled water bottles that included mixing HDPE and PET as shown in </w:t>
      </w:r>
      <w:hyperlink w:anchor="fig-child">
        <w:r>
          <w:rPr>
            <w:rStyle w:val="Lienhypertexte"/>
          </w:rPr>
          <w:t>Figure 10</w:t>
        </w:r>
      </w:hyperlink>
      <w:r>
        <w:t xml:space="preserve"> a.</w:t>
      </w:r>
    </w:p>
    <w:p w14:paraId="53A94B09" w14:textId="77777777" w:rsidR="00430709" w:rsidRDefault="0020331E">
      <w:pPr>
        <w:pStyle w:val="Corpsdetexte"/>
      </w:pPr>
      <w:r>
        <w:t>The printing quality is acceptable as a prototype, proving the ma</w:t>
      </w:r>
      <w:r>
        <w:t xml:space="preserve">chine’s capacity to print large-scale functional objects. The chair was able to comfortably hold a child with a mass of </w:t>
      </w:r>
      <w:r>
        <w:lastRenderedPageBreak/>
        <w:t xml:space="preserve">20 kg, as shown in </w:t>
      </w:r>
      <w:hyperlink w:anchor="fig-child">
        <w:r>
          <w:rPr>
            <w:rStyle w:val="Lienhypertexte"/>
          </w:rPr>
          <w:t>Figure 10</w:t>
        </w:r>
      </w:hyperlink>
      <w:r>
        <w:t xml:space="preserve"> f. However, further evaluation is needed for the material used in the print</w:t>
      </w:r>
      <w:r>
        <w:t xml:space="preserve">ing process. the printed object showed weak bond strength between the adjacent layers resulting in delamination, as seen in </w:t>
      </w:r>
      <w:hyperlink w:anchor="fig-child">
        <w:r>
          <w:rPr>
            <w:rStyle w:val="Lienhypertexte"/>
          </w:rPr>
          <w:t>Figure 10</w:t>
        </w:r>
      </w:hyperlink>
      <w:r>
        <w:t xml:space="preserve"> b . This could be attributed to the difference in chemical properties of the materials, th</w:t>
      </w:r>
      <w:r>
        <w:t xml:space="preserve">eir immiscibility </w:t>
      </w:r>
      <w:hyperlink w:anchor="ref-chu2022">
        <w:r>
          <w:rPr>
            <w:rStyle w:val="Lienhypertexte"/>
          </w:rPr>
          <w:t>[80]</w:t>
        </w:r>
      </w:hyperlink>
      <w:r>
        <w:t xml:space="preserve">, </w:t>
      </w:r>
      <w:hyperlink w:anchor="ref-william2021">
        <w:r>
          <w:rPr>
            <w:rStyle w:val="Lienhypertexte"/>
          </w:rPr>
          <w:t>[81]</w:t>
        </w:r>
      </w:hyperlink>
      <w:r>
        <w:t xml:space="preserve">, high crystallinity </w:t>
      </w:r>
      <w:hyperlink w:anchor="ref-verma2023">
        <w:r>
          <w:rPr>
            <w:rStyle w:val="Lienhypertexte"/>
          </w:rPr>
          <w:t>[82]</w:t>
        </w:r>
      </w:hyperlink>
      <w:r>
        <w:t xml:space="preserve"> and the large volume of the object as delamination issues were more prominent during the print</w:t>
      </w:r>
      <w:r>
        <w:t xml:space="preserve">ing of the chair compared to the parameters optimization process. The delamination observed in larger objects can be attributed to the rapid cooling of the layers before the material is once again deposited. This is in contrast to cube printing, where the </w:t>
      </w:r>
      <w:r>
        <w:t xml:space="preserve">smaller surface area allows better layer adhesion before complete cooling. Even popular 3-D printing materials like PLA can be affected by this issue, as observed from the print surface </w:t>
      </w:r>
      <w:hyperlink w:anchor="ref-wijnen2018">
        <w:r>
          <w:rPr>
            <w:rStyle w:val="Lienhypertexte"/>
          </w:rPr>
          <w:t>[77]</w:t>
        </w:r>
      </w:hyperlink>
      <w:r>
        <w:t>. To address the delamination</w:t>
      </w:r>
      <w:r>
        <w:t xml:space="preserve"> problem and improve material properties, the addition of agents that reduce could be benificial </w:t>
      </w:r>
      <w:hyperlink w:anchor="ref-kramer1994">
        <w:r>
          <w:rPr>
            <w:rStyle w:val="Lienhypertexte"/>
          </w:rPr>
          <w:t>[83]</w:t>
        </w:r>
      </w:hyperlink>
      <w:r>
        <w:t>–</w:t>
      </w:r>
      <w:hyperlink w:anchor="ref-inoya2012">
        <w:r>
          <w:rPr>
            <w:rStyle w:val="Lienhypertexte"/>
          </w:rPr>
          <w:t>[85]</w:t>
        </w:r>
      </w:hyperlink>
      <w:r>
        <w:t xml:space="preserve">. This can enhance interfacial bonds through polymer modification </w:t>
      </w:r>
      <w:hyperlink w:anchor="ref-gao2021">
        <w:r>
          <w:rPr>
            <w:rStyle w:val="Lienhypertexte"/>
          </w:rPr>
          <w:t>[86]</w:t>
        </w:r>
      </w:hyperlink>
      <w:r>
        <w:t xml:space="preserve"> and viscosity reduction </w:t>
      </w:r>
      <w:hyperlink w:anchor="ref-ko2019">
        <w:r>
          <w:rPr>
            <w:rStyle w:val="Lienhypertexte"/>
          </w:rPr>
          <w:t>[87]</w:t>
        </w:r>
      </w:hyperlink>
      <w:r>
        <w:t>. Additionally,we observed printing warping problems (</w:t>
      </w:r>
      <w:hyperlink w:anchor="fig-child">
        <w:r>
          <w:rPr>
            <w:rStyle w:val="Lienhypertexte"/>
          </w:rPr>
          <w:t>Figure 10</w:t>
        </w:r>
      </w:hyperlink>
      <w:r>
        <w:t xml:space="preserve"> c), which are likely caused by the high crystallization rates of HDPE. </w:t>
      </w:r>
      <w:r>
        <w:t>we tested the use of Magigoo adhesive (Thougth3D Ltd., Paola, Malta) and the addition of a brim to improve bed adhesion, yet these solutions did not completely resolve the problem. A previous study showed that the use of a building plate made of thermoplas</w:t>
      </w:r>
      <w:r>
        <w:t>tic elastomer SEBS allowed the adhesion of the plastic and facilitated easy detachment of the printed object without any breakage or damage [</w:t>
      </w:r>
      <w:hyperlink w:anchor="ref-schirmeister2019.This">
        <w:r>
          <w:rPr>
            <w:rStyle w:val="Lienhypertexte"/>
            <w:b/>
            <w:bCs/>
          </w:rPr>
          <w:t>schirmeister2019.This?</w:t>
        </w:r>
      </w:hyperlink>
      <w:r>
        <w:t xml:space="preserve"> suggests a potencial solution that should be</w:t>
      </w:r>
      <w:r>
        <w:t xml:space="preserve"> further evaluated in future work. Another visible issue present in the close angles of the printed object was the shrinkage (</w:t>
      </w:r>
      <w:hyperlink w:anchor="fig-child">
        <w:r>
          <w:rPr>
            <w:rStyle w:val="Lienhypertexte"/>
          </w:rPr>
          <w:t>Figure 10</w:t>
        </w:r>
      </w:hyperlink>
      <w:r>
        <w:t xml:space="preserve"> d) which occurs during solidification and particularly upon polymer crystallization. Mor</w:t>
      </w:r>
      <w:r>
        <w:t xml:space="preserve">eover, it is well-known that PET has hygroscopic tendencies and easily absorbs moisture from the temperature, which makes it difficult to extrude </w:t>
      </w:r>
      <w:hyperlink w:anchor="ref-bustosseibert2022">
        <w:r>
          <w:rPr>
            <w:rStyle w:val="Lienhypertexte"/>
          </w:rPr>
          <w:t>[67]</w:t>
        </w:r>
      </w:hyperlink>
      <w:r>
        <w:t>. As result, it is likely to break down in the presence of wat</w:t>
      </w:r>
      <w:r>
        <w:t>er, lowering the quality of the print. Prior to printing the chair some samples exhibited brittle behavior and void formation therefore, the material was consistently dried and the hopper was kept closed to prevent moisture from entering the environment.Th</w:t>
      </w:r>
      <w:r>
        <w:t>ese measures helped to ensure a more suitable material for printing.Additionally, there are visible vibration and ringing problems (</w:t>
      </w:r>
      <w:hyperlink w:anchor="fig-child">
        <w:r>
          <w:rPr>
            <w:rStyle w:val="Lienhypertexte"/>
          </w:rPr>
          <w:t>Figure 10</w:t>
        </w:r>
      </w:hyperlink>
      <w:r>
        <w:t xml:space="preserve"> e) caused by the machine upgrades.Both acceleration and jerk (the maximum value of</w:t>
      </w:r>
      <w:r>
        <w:t xml:space="preserve"> instantaneous speed change) require finer tuning to resolve these issues.</w:t>
      </w:r>
    </w:p>
    <w:tbl>
      <w:tblPr>
        <w:tblStyle w:val="Table"/>
        <w:tblW w:w="5000" w:type="pct"/>
        <w:tblLook w:val="0000" w:firstRow="0" w:lastRow="0" w:firstColumn="0" w:lastColumn="0" w:noHBand="0" w:noVBand="0"/>
      </w:tblPr>
      <w:tblGrid>
        <w:gridCol w:w="9406"/>
      </w:tblGrid>
      <w:tr w:rsidR="00430709" w14:paraId="53A94B0C" w14:textId="77777777">
        <w:tc>
          <w:tcPr>
            <w:tcW w:w="0" w:type="auto"/>
          </w:tcPr>
          <w:p w14:paraId="53A94B0A" w14:textId="77777777" w:rsidR="00430709" w:rsidRDefault="0020331E">
            <w:pPr>
              <w:pStyle w:val="Figure"/>
              <w:jc w:val="center"/>
            </w:pPr>
            <w:bookmarkStart w:id="39" w:name="fig-child"/>
            <w:r>
              <w:rPr>
                <w:noProof/>
              </w:rPr>
              <w:lastRenderedPageBreak/>
              <w:drawing>
                <wp:inline distT="0" distB="0" distL="0" distR="0" wp14:anchorId="53A94B8F" wp14:editId="53A94B90">
                  <wp:extent cx="5969000" cy="249298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figures/Figure6.png"/>
                          <pic:cNvPicPr>
                            <a:picLocks noChangeAspect="1" noChangeArrowheads="1"/>
                          </pic:cNvPicPr>
                        </pic:nvPicPr>
                        <pic:blipFill>
                          <a:blip r:embed="rId17"/>
                          <a:stretch>
                            <a:fillRect/>
                          </a:stretch>
                        </pic:blipFill>
                        <pic:spPr bwMode="auto">
                          <a:xfrm>
                            <a:off x="0" y="0"/>
                            <a:ext cx="5969000" cy="2492985"/>
                          </a:xfrm>
                          <a:prstGeom prst="rect">
                            <a:avLst/>
                          </a:prstGeom>
                          <a:noFill/>
                          <a:ln w="9525">
                            <a:noFill/>
                            <a:headEnd/>
                            <a:tailEnd/>
                          </a:ln>
                        </pic:spPr>
                      </pic:pic>
                    </a:graphicData>
                  </a:graphic>
                </wp:inline>
              </w:drawing>
            </w:r>
          </w:p>
          <w:p w14:paraId="53A94B0B" w14:textId="77777777" w:rsidR="00430709" w:rsidRDefault="0020331E">
            <w:pPr>
              <w:pStyle w:val="ImageCaption"/>
              <w:spacing w:before="200"/>
            </w:pPr>
            <w:r>
              <w:t>Figure 10: Finished children’s chair and printing issues</w:t>
            </w:r>
          </w:p>
        </w:tc>
        <w:bookmarkEnd w:id="39"/>
      </w:tr>
    </w:tbl>
    <w:p w14:paraId="53A94B0D" w14:textId="77777777" w:rsidR="00430709" w:rsidRDefault="0020331E">
      <w:pPr>
        <w:pStyle w:val="Titre3"/>
      </w:pPr>
      <w:bookmarkStart w:id="40" w:name="cost-and-environmental-impact"/>
      <w:r>
        <w:t>Cost and environmental impact</w:t>
      </w:r>
    </w:p>
    <w:p w14:paraId="53A94B0E" w14:textId="77777777" w:rsidR="00430709" w:rsidRDefault="0020331E">
      <w:pPr>
        <w:pStyle w:val="FirstParagraph"/>
      </w:pPr>
      <w:r>
        <w:t xml:space="preserve">The printing process took 10 hours and the printed object weighs 840 grams. </w:t>
      </w:r>
      <w:r>
        <w:t>Due to the found optimized speed being low, the printing rate ( grams per hour) is low considering the machine that pellet printers have a typical throughput of 220 g to 9 kg per hour. To improve the printing time, upgrading the the extruder motor to a mor</w:t>
      </w:r>
      <w:r>
        <w:t>e powerful would be benefitial. Besides, the energy required for 10 hours of 3-D printing was found to be 6 kW-hr resulting in a production cost of ~1.2 € in function of the electricity cost in France, and does not include the material cost, as the bottles</w:t>
      </w:r>
      <w:r>
        <w:t xml:space="preserve"> used were obtained from post-consumer waste. When labor costs are not included, the price was significant reduced (~88%) compared to the low-cost options available in the market.</w:t>
      </w:r>
    </w:p>
    <w:p w14:paraId="53A94B0F" w14:textId="77777777" w:rsidR="00430709" w:rsidRDefault="0020331E">
      <w:pPr>
        <w:pStyle w:val="Corpsdetexte"/>
      </w:pPr>
      <w:r>
        <w:t>The economics of fabricating the case study product remained competitive eve</w:t>
      </w:r>
      <w:r>
        <w:t>n when using recycled plastic pellets or shreds, which are avalable on the market for prices ranging from 1-10 €/kg. However, it is important to note that labor, maintenance, and machine devaluation were not considered in the final price. These factors sho</w:t>
      </w:r>
      <w:r>
        <w:t>uld be considered in future work to ensure a comprehensive economic evaluation.</w:t>
      </w:r>
    </w:p>
    <w:p w14:paraId="53A94B10" w14:textId="77777777" w:rsidR="00430709" w:rsidRDefault="0020331E">
      <w:pPr>
        <w:pStyle w:val="Corpsdetexte"/>
      </w:pPr>
      <w:r>
        <w:t>Regarding the environmental impact, this study does not evaluate the entire life cycle of the printed object. However, various scientific studies have already shown the feasibi</w:t>
      </w:r>
      <w:r>
        <w:t xml:space="preserve">lity of distributed recycling </w:t>
      </w:r>
      <w:hyperlink w:anchor="ref-santander2020">
        <w:r>
          <w:rPr>
            <w:rStyle w:val="Lienhypertexte"/>
          </w:rPr>
          <w:t>[17]</w:t>
        </w:r>
      </w:hyperlink>
      <w:r>
        <w:t xml:space="preserve">, </w:t>
      </w:r>
      <w:hyperlink w:anchor="ref-kerdlap2022">
        <w:r>
          <w:rPr>
            <w:rStyle w:val="Lienhypertexte"/>
          </w:rPr>
          <w:t>[88]</w:t>
        </w:r>
      </w:hyperlink>
      <w:r>
        <w:t xml:space="preserve">. A comparison between conventional and distributed manufacturing in terms of energy consumption and emissions has been conducted </w:t>
      </w:r>
      <w:hyperlink w:anchor="ref-Kreiger2013">
        <w:r>
          <w:rPr>
            <w:rStyle w:val="Lienhypertexte"/>
          </w:rPr>
          <w:t>[89]</w:t>
        </w:r>
      </w:hyperlink>
      <w:r>
        <w:t xml:space="preserve">. Other studies have examined the environmental performance of AM </w:t>
      </w:r>
      <w:hyperlink w:anchor="ref-garcia2018">
        <w:r>
          <w:rPr>
            <w:rStyle w:val="Lienhypertexte"/>
          </w:rPr>
          <w:t>[90]</w:t>
        </w:r>
      </w:hyperlink>
      <w:r>
        <w:t xml:space="preserve">, </w:t>
      </w:r>
      <w:hyperlink w:anchor="ref-colorado2020a">
        <w:r>
          <w:rPr>
            <w:rStyle w:val="Lienhypertexte"/>
          </w:rPr>
          <w:t>[91]</w:t>
        </w:r>
      </w:hyperlink>
      <w:r>
        <w:t xml:space="preserve"> and the appearance of DRAM as a source of raw material for diverse 3</w:t>
      </w:r>
      <w:r>
        <w:t xml:space="preserve">-D printers coming from post-consumer plastic waste in the form of either filament </w:t>
      </w:r>
      <w:hyperlink w:anchor="ref-mohammed2017a">
        <w:r>
          <w:rPr>
            <w:rStyle w:val="Lienhypertexte"/>
          </w:rPr>
          <w:t>[27]</w:t>
        </w:r>
      </w:hyperlink>
      <w:r>
        <w:t xml:space="preserve">, </w:t>
      </w:r>
      <w:hyperlink w:anchor="ref-hart2018">
        <w:r>
          <w:rPr>
            <w:rStyle w:val="Lienhypertexte"/>
          </w:rPr>
          <w:t>[92]</w:t>
        </w:r>
      </w:hyperlink>
      <w:r>
        <w:t>–</w:t>
      </w:r>
      <w:hyperlink w:anchor="ref-mikula2021">
        <w:r>
          <w:rPr>
            <w:rStyle w:val="Lienhypertexte"/>
          </w:rPr>
          <w:t>[94]</w:t>
        </w:r>
      </w:hyperlink>
      <w:r>
        <w:t xml:space="preserve"> or granules </w:t>
      </w:r>
      <w:hyperlink w:anchor="ref-alexandre2020">
        <w:r>
          <w:rPr>
            <w:rStyle w:val="Lienhypertexte"/>
          </w:rPr>
          <w:t>[52]</w:t>
        </w:r>
      </w:hyperlink>
      <w:r>
        <w:t>.</w:t>
      </w:r>
    </w:p>
    <w:p w14:paraId="53A94B11" w14:textId="77777777" w:rsidR="00430709" w:rsidRDefault="0020331E">
      <w:pPr>
        <w:pStyle w:val="Corpsdetexte"/>
      </w:pPr>
      <w:r>
        <w:t xml:space="preserve">Additionally, </w:t>
      </w:r>
      <w:hyperlink w:anchor="ref-caceres-mendoza2023">
        <w:r>
          <w:rPr>
            <w:rStyle w:val="Lienhypertexte"/>
          </w:rPr>
          <w:t>[95]</w:t>
        </w:r>
      </w:hyperlink>
      <w:r>
        <w:t xml:space="preserve"> have developed a comprehensive life cycle assessment of a DRAM system focusing on the production of PLA filament, comparing virgin and recycled materials. The findings of their e</w:t>
      </w:r>
      <w:r>
        <w:t xml:space="preserve">nvironmental analysis revealed a analysis revealed a reduction of approximately 97% in the production impacts, including climate change, fossil depletion, </w:t>
      </w:r>
      <w:r>
        <w:lastRenderedPageBreak/>
        <w:t>water depletion, and potential eutrophication, when using recycled filament as opposed to virgin fila</w:t>
      </w:r>
      <w:r>
        <w:t>ment. It is important to note that these results are subject to the energy supply and might vary depending on the geographical location.</w:t>
      </w:r>
    </w:p>
    <w:p w14:paraId="53A94B12" w14:textId="77777777" w:rsidR="00430709" w:rsidRDefault="0020331E">
      <w:pPr>
        <w:pStyle w:val="Titre1"/>
      </w:pPr>
      <w:bookmarkStart w:id="41" w:name="conclusion-and-future-work"/>
      <w:bookmarkEnd w:id="40"/>
      <w:bookmarkEnd w:id="38"/>
      <w:bookmarkEnd w:id="23"/>
      <w:r>
        <w:t>Conclusion and future work</w:t>
      </w:r>
    </w:p>
    <w:p w14:paraId="53A94B13" w14:textId="77777777" w:rsidR="00430709" w:rsidRDefault="0020331E">
      <w:pPr>
        <w:pStyle w:val="FirstParagraph"/>
      </w:pPr>
      <w:r>
        <w:t>This study examined the feasibility of using mixed post-consumer waste as a feedstock materi</w:t>
      </w:r>
      <w:r>
        <w:t xml:space="preserve">al for direct 3-D printing without the need of compatibilization. The results demostrated the potential of mixing solid waste plastics (PET/HDPE) to be used as feedstock material, as evidenced by successfully printing a water bottle using two incompatible </w:t>
      </w:r>
      <w:r>
        <w:t xml:space="preserve">polymers from the cap and body of the bottle. Additionally, the results found that a large-scale FGF 3-D printer was capable of producing cost-effective functional object using these mixed waste PET/HDPE plastics. However, further research is necessary to </w:t>
      </w:r>
      <w:r>
        <w:t>analyze the mechanical properties of the material and explore the use of compatibilizers that can enhance the interphase tension between plastics and reduce their crystallinity. These measures could potentially improve and enhance the properties of both th</w:t>
      </w:r>
      <w:r>
        <w:t>e material and the 3-D printed parts.</w:t>
      </w:r>
    </w:p>
    <w:p w14:paraId="53A94B14" w14:textId="77777777" w:rsidR="00430709" w:rsidRDefault="0020331E">
      <w:pPr>
        <w:pStyle w:val="Corpsdetexte"/>
      </w:pPr>
      <w:r>
        <w:t>These considerations become increasingly important as the size of the 3-D printed part increases. The improvement of the material science of this approach can also offer an opportunity to improve the quality of the pri</w:t>
      </w:r>
      <w:r>
        <w:t>nting time, reduce energy consumption of the machine, and improve the economic viability of DRAM using mixed plastic waste.</w:t>
      </w:r>
    </w:p>
    <w:p w14:paraId="53A94B15" w14:textId="77777777" w:rsidR="00430709" w:rsidRDefault="0020331E">
      <w:pPr>
        <w:pStyle w:val="Corpsdetexte"/>
      </w:pPr>
      <w:r>
        <w:t>In addition, future work could assess the different combinations or blends of commodity plastics with or without the use of compatib</w:t>
      </w:r>
      <w:r>
        <w:t>ilizers, to determine their printability. This investigation could lead ti the elimination of the selection/sorting process. In the same way, the development of a methodology that ensure process reproducibility, even in areas with limited infrastructure op</w:t>
      </w:r>
      <w:r>
        <w:t>ens up the potential for plastic revalorization using DRAM.</w:t>
      </w:r>
    </w:p>
    <w:p w14:paraId="53A94B16" w14:textId="77777777" w:rsidR="00430709" w:rsidRDefault="0020331E">
      <w:pPr>
        <w:pStyle w:val="Titre1"/>
      </w:pPr>
      <w:bookmarkStart w:id="42" w:name="declaration-of-competing"/>
      <w:bookmarkEnd w:id="41"/>
      <w:r>
        <w:t>Declaration of competing</w:t>
      </w:r>
    </w:p>
    <w:p w14:paraId="53A94B17" w14:textId="77777777" w:rsidR="00430709" w:rsidRDefault="0020331E">
      <w:pPr>
        <w:pStyle w:val="FirstParagraph"/>
      </w:pPr>
      <w:r>
        <w:t>The authors declare that they have no known competing financial interests or personal relationships that could have appeared to influence the work reported in this paper.</w:t>
      </w:r>
    </w:p>
    <w:p w14:paraId="53A94B18" w14:textId="77777777" w:rsidR="00430709" w:rsidRDefault="0020331E">
      <w:pPr>
        <w:pStyle w:val="Titre1"/>
      </w:pPr>
      <w:bookmarkStart w:id="43" w:name="acknowledgments"/>
      <w:bookmarkEnd w:id="42"/>
      <w:r>
        <w:t>Acknowledgments</w:t>
      </w:r>
    </w:p>
    <w:p w14:paraId="53A94B19" w14:textId="77777777" w:rsidR="00430709" w:rsidRDefault="0020331E">
      <w:pPr>
        <w:pStyle w:val="FirstParagraph"/>
      </w:pPr>
      <w:r>
        <w:t>This project has received funding from the European Union’s Horizon 2020 research and innovation program under grant agreement No 869952. The authors thank the LUE program for the financing of the thesis, the Lorraine Fab Living lab platfor</w:t>
      </w:r>
      <w:r>
        <w:t>m and the Thompson endowment.</w:t>
      </w:r>
    </w:p>
    <w:p w14:paraId="53A94B1A" w14:textId="77777777" w:rsidR="00430709" w:rsidRDefault="0020331E">
      <w:r>
        <w:br w:type="page"/>
      </w:r>
    </w:p>
    <w:p w14:paraId="53A94B1B" w14:textId="77777777" w:rsidR="00430709" w:rsidRDefault="0020331E">
      <w:pPr>
        <w:pStyle w:val="Titre1"/>
      </w:pPr>
      <w:bookmarkStart w:id="44" w:name="references"/>
      <w:bookmarkEnd w:id="43"/>
      <w:r>
        <w:lastRenderedPageBreak/>
        <w:t>References</w:t>
      </w:r>
    </w:p>
    <w:p w14:paraId="53A94B1C" w14:textId="77777777" w:rsidR="00430709" w:rsidRDefault="0020331E">
      <w:pPr>
        <w:pStyle w:val="Bibliographie"/>
      </w:pPr>
      <w:bookmarkStart w:id="45" w:name="ref-evode2021"/>
      <w:bookmarkStart w:id="46" w:name="refs"/>
      <w:r>
        <w:t xml:space="preserve">[1] </w:t>
      </w:r>
      <w:r>
        <w:tab/>
        <w:t xml:space="preserve">N. Evode, S. A. Qamar, M. Bilal, D. Barceló, and H. M. N. Iqbal, “Plastic waste and its management strategies for environmental sustainability,” </w:t>
      </w:r>
      <w:r>
        <w:rPr>
          <w:i/>
          <w:iCs/>
        </w:rPr>
        <w:t>Case Studies in Chemical and Environmental Engineering</w:t>
      </w:r>
      <w:r>
        <w:t>, vol. 4,</w:t>
      </w:r>
      <w:r>
        <w:t xml:space="preserve"> p. 100142, Dec. 2021, doi: </w:t>
      </w:r>
      <w:hyperlink r:id="rId18">
        <w:r>
          <w:rPr>
            <w:rStyle w:val="Lienhypertexte"/>
          </w:rPr>
          <w:t>10.1016/j.cscee.2021.100142</w:t>
        </w:r>
      </w:hyperlink>
      <w:r>
        <w:t>.</w:t>
      </w:r>
    </w:p>
    <w:p w14:paraId="53A94B1D" w14:textId="77777777" w:rsidR="00430709" w:rsidRDefault="0020331E">
      <w:pPr>
        <w:pStyle w:val="Bibliographie"/>
      </w:pPr>
      <w:bookmarkStart w:id="47" w:name="ref-macarthur2017"/>
      <w:bookmarkEnd w:id="45"/>
      <w:r>
        <w:t xml:space="preserve">[2] </w:t>
      </w:r>
      <w:r>
        <w:tab/>
        <w:t xml:space="preserve">E. MacArthur, “Beyond plastic waste,” </w:t>
      </w:r>
      <w:r>
        <w:rPr>
          <w:i/>
          <w:iCs/>
        </w:rPr>
        <w:t>Science</w:t>
      </w:r>
      <w:r>
        <w:t xml:space="preserve">, vol. 358, no. 6365, pp. 843–843, Nov. 2017, doi: </w:t>
      </w:r>
      <w:hyperlink r:id="rId19">
        <w:r>
          <w:rPr>
            <w:rStyle w:val="Lienhypertexte"/>
          </w:rPr>
          <w:t>10.1126/science.aao6749</w:t>
        </w:r>
      </w:hyperlink>
      <w:r>
        <w:t>.</w:t>
      </w:r>
    </w:p>
    <w:p w14:paraId="53A94B1E" w14:textId="77777777" w:rsidR="00430709" w:rsidRDefault="0020331E">
      <w:pPr>
        <w:pStyle w:val="Bibliographie"/>
      </w:pPr>
      <w:bookmarkStart w:id="48" w:name="ref-geyer2020"/>
      <w:bookmarkEnd w:id="47"/>
      <w:r>
        <w:t xml:space="preserve">[3] </w:t>
      </w:r>
      <w:r>
        <w:tab/>
        <w:t xml:space="preserve">R. Geyer, “Chapter 2 - Production, use, and fate of synthetic polymers,” in </w:t>
      </w:r>
      <w:r>
        <w:rPr>
          <w:i/>
          <w:iCs/>
        </w:rPr>
        <w:t>Plastic Waste and Recycling</w:t>
      </w:r>
      <w:r>
        <w:t xml:space="preserve">, T. M. Letcher, Ed., Academic Press, 2020, pp. 13–32. doi: </w:t>
      </w:r>
      <w:hyperlink r:id="rId20">
        <w:r>
          <w:rPr>
            <w:rStyle w:val="Lienhypertexte"/>
          </w:rPr>
          <w:t>10.1016/B978-0-12-817880-5.00002-5</w:t>
        </w:r>
      </w:hyperlink>
      <w:r>
        <w:t>.</w:t>
      </w:r>
    </w:p>
    <w:p w14:paraId="53A94B1F" w14:textId="77777777" w:rsidR="00430709" w:rsidRDefault="0020331E">
      <w:pPr>
        <w:pStyle w:val="Bibliographie"/>
      </w:pPr>
      <w:bookmarkStart w:id="49" w:name="ref-soares2021"/>
      <w:bookmarkEnd w:id="48"/>
      <w:r>
        <w:t xml:space="preserve">[4] </w:t>
      </w:r>
      <w:r>
        <w:tab/>
        <w:t>J. Soares, I. Miguel, C. Venâncio, I. Lopes, and M. Oliveira, “Public views on plastic pollution: Knowledge, perceived impacts, and pro-environmental b</w:t>
      </w:r>
      <w:r>
        <w:t xml:space="preserve">ehaviours,” </w:t>
      </w:r>
      <w:r>
        <w:rPr>
          <w:i/>
          <w:iCs/>
        </w:rPr>
        <w:t>Journal of Hazardous Materials</w:t>
      </w:r>
      <w:r>
        <w:t xml:space="preserve">, vol. 412, p. 125227, Jun. 2021, doi: </w:t>
      </w:r>
      <w:hyperlink r:id="rId21">
        <w:r>
          <w:rPr>
            <w:rStyle w:val="Lienhypertexte"/>
          </w:rPr>
          <w:t>10.1016/j.jhazmat.2021.125227</w:t>
        </w:r>
      </w:hyperlink>
      <w:r>
        <w:t>.</w:t>
      </w:r>
    </w:p>
    <w:p w14:paraId="53A94B20" w14:textId="77777777" w:rsidR="00430709" w:rsidRDefault="0020331E">
      <w:pPr>
        <w:pStyle w:val="Bibliographie"/>
      </w:pPr>
      <w:bookmarkStart w:id="50" w:name="ref-Siltaloppi2021"/>
      <w:bookmarkEnd w:id="49"/>
      <w:r>
        <w:t xml:space="preserve">[5] </w:t>
      </w:r>
      <w:r>
        <w:tab/>
        <w:t>J. Siltaloppi and M. Jähi, “Toward a sustainable plastics value chain: Cor</w:t>
      </w:r>
      <w:r>
        <w:t xml:space="preserve">e conundrums and emerging solution mechanisms for a systemic transition,” </w:t>
      </w:r>
      <w:r>
        <w:rPr>
          <w:i/>
          <w:iCs/>
        </w:rPr>
        <w:t>Journal of Cleaner Production</w:t>
      </w:r>
      <w:r>
        <w:t xml:space="preserve">, vol. 315, p. 128113, Sep. 2021, doi: </w:t>
      </w:r>
      <w:hyperlink r:id="rId22">
        <w:r>
          <w:rPr>
            <w:rStyle w:val="Lienhypertexte"/>
          </w:rPr>
          <w:t>10.1016/j.jclepro.2021.128113</w:t>
        </w:r>
      </w:hyperlink>
      <w:r>
        <w:t>.</w:t>
      </w:r>
    </w:p>
    <w:p w14:paraId="53A94B21" w14:textId="77777777" w:rsidR="00430709" w:rsidRDefault="0020331E">
      <w:pPr>
        <w:pStyle w:val="Bibliographie"/>
      </w:pPr>
      <w:bookmarkStart w:id="51" w:name="ref-Geyer2017"/>
      <w:bookmarkEnd w:id="50"/>
      <w:r>
        <w:t xml:space="preserve">[6] </w:t>
      </w:r>
      <w:r>
        <w:tab/>
        <w:t xml:space="preserve">R. Geyer, J. </w:t>
      </w:r>
      <w:r>
        <w:t xml:space="preserve">R. Jambeck, and K. L. Law, “Production, use, and fate of all plastics ever made.” </w:t>
      </w:r>
      <w:r>
        <w:rPr>
          <w:i/>
          <w:iCs/>
        </w:rPr>
        <w:t>Science Advances</w:t>
      </w:r>
      <w:r>
        <w:t xml:space="preserve">, vol. 3, no. 7, p. e1700782, 2017, doi: </w:t>
      </w:r>
      <w:hyperlink r:id="rId23">
        <w:r>
          <w:rPr>
            <w:rStyle w:val="Lienhypertexte"/>
          </w:rPr>
          <w:t>10.1126/sciadv.1700782</w:t>
        </w:r>
      </w:hyperlink>
      <w:r>
        <w:t>.</w:t>
      </w:r>
    </w:p>
    <w:p w14:paraId="53A94B22" w14:textId="77777777" w:rsidR="00430709" w:rsidRDefault="0020331E">
      <w:pPr>
        <w:pStyle w:val="Bibliographie"/>
      </w:pPr>
      <w:bookmarkStart w:id="52" w:name="ref-cruzsanchez2020"/>
      <w:bookmarkEnd w:id="51"/>
      <w:r>
        <w:t xml:space="preserve">[7] </w:t>
      </w:r>
      <w:r>
        <w:tab/>
        <w:t>F. A. Cruz Sanchez, H. Boudaou</w:t>
      </w:r>
      <w:r>
        <w:t xml:space="preserve">d, M. Camargo, and J. M. Pearce, “Plastic recycling in additive manufacturing: A systematic literature review and opportunities for the circular economy,” </w:t>
      </w:r>
      <w:r>
        <w:rPr>
          <w:i/>
          <w:iCs/>
        </w:rPr>
        <w:t>Journal of Cleaner Production</w:t>
      </w:r>
      <w:r>
        <w:t xml:space="preserve">, vol. 264, p. 121602, Aug. 2020, doi: </w:t>
      </w:r>
      <w:hyperlink r:id="rId24">
        <w:r>
          <w:rPr>
            <w:rStyle w:val="Lienhypertexte"/>
          </w:rPr>
          <w:t>10.1016/j.jclepro.2020.121602</w:t>
        </w:r>
      </w:hyperlink>
      <w:r>
        <w:t>.</w:t>
      </w:r>
    </w:p>
    <w:p w14:paraId="53A94B23" w14:textId="77777777" w:rsidR="00430709" w:rsidRDefault="0020331E">
      <w:pPr>
        <w:pStyle w:val="Bibliographie"/>
      </w:pPr>
      <w:bookmarkStart w:id="53" w:name="ref-dertinger2020"/>
      <w:bookmarkEnd w:id="52"/>
      <w:r>
        <w:t xml:space="preserve">[8] </w:t>
      </w:r>
      <w:r>
        <w:tab/>
        <w:t xml:space="preserve">S. C. Dertinger </w:t>
      </w:r>
      <w:r>
        <w:rPr>
          <w:i/>
          <w:iCs/>
        </w:rPr>
        <w:t>et al.</w:t>
      </w:r>
      <w:r>
        <w:t xml:space="preserve">, “Technical pathways for distributed recycling of polymer composites for distributed manufacturing: Windshield wiper blades,” </w:t>
      </w:r>
      <w:r>
        <w:rPr>
          <w:i/>
          <w:iCs/>
        </w:rPr>
        <w:t>Resources, Conservation and Recycling</w:t>
      </w:r>
      <w:r>
        <w:t xml:space="preserve">, </w:t>
      </w:r>
      <w:r>
        <w:t xml:space="preserve">vol. 157, p. 104810, Jun. 2020, doi: </w:t>
      </w:r>
      <w:hyperlink r:id="rId25">
        <w:r>
          <w:rPr>
            <w:rStyle w:val="Lienhypertexte"/>
          </w:rPr>
          <w:t>10.1016/j.resconrec.2020.104810</w:t>
        </w:r>
      </w:hyperlink>
      <w:r>
        <w:t>.</w:t>
      </w:r>
    </w:p>
    <w:p w14:paraId="53A94B24" w14:textId="77777777" w:rsidR="00430709" w:rsidRDefault="0020331E">
      <w:pPr>
        <w:pStyle w:val="Bibliographie"/>
      </w:pPr>
      <w:bookmarkStart w:id="54" w:name="ref-baechler2013"/>
      <w:bookmarkEnd w:id="53"/>
      <w:r>
        <w:t xml:space="preserve">[9] </w:t>
      </w:r>
      <w:r>
        <w:tab/>
        <w:t xml:space="preserve">C. Baechler, M. DeVuono, and J. M. Pearce, “Distributed recycling of waste polymer into RepRap feedstock,” </w:t>
      </w:r>
      <w:r>
        <w:rPr>
          <w:i/>
          <w:iCs/>
        </w:rPr>
        <w:t>Rapid P</w:t>
      </w:r>
      <w:r>
        <w:rPr>
          <w:i/>
          <w:iCs/>
        </w:rPr>
        <w:t>rototyping Journal</w:t>
      </w:r>
      <w:r>
        <w:t xml:space="preserve">, vol. 19, no. 2, pp. 118–125, Jan. 2013, doi: </w:t>
      </w:r>
      <w:hyperlink r:id="rId26">
        <w:r>
          <w:rPr>
            <w:rStyle w:val="Lienhypertexte"/>
          </w:rPr>
          <w:t>10.1108/13552541311302978</w:t>
        </w:r>
      </w:hyperlink>
      <w:r>
        <w:t>.</w:t>
      </w:r>
    </w:p>
    <w:p w14:paraId="53A94B25" w14:textId="77777777" w:rsidR="00430709" w:rsidRDefault="0020331E">
      <w:pPr>
        <w:pStyle w:val="Bibliographie"/>
      </w:pPr>
      <w:bookmarkStart w:id="55" w:name="ref-zhong2018"/>
      <w:bookmarkEnd w:id="54"/>
      <w:r>
        <w:t xml:space="preserve">[10] </w:t>
      </w:r>
      <w:r>
        <w:tab/>
        <w:t>S. Zhong and J. M. Pearce, “Tightening the loop on the circular economy: Coupled distributed recy</w:t>
      </w:r>
      <w:r>
        <w:t xml:space="preserve">cling and manufacturing with recyclebot and RepRap 3-D printing,” </w:t>
      </w:r>
      <w:r>
        <w:rPr>
          <w:i/>
          <w:iCs/>
        </w:rPr>
        <w:t>Resources, Conservation and Recycling</w:t>
      </w:r>
      <w:r>
        <w:t xml:space="preserve">, vol. 128, pp. 48–58, Jan. 2018, doi: </w:t>
      </w:r>
      <w:hyperlink r:id="rId27">
        <w:r>
          <w:rPr>
            <w:rStyle w:val="Lienhypertexte"/>
          </w:rPr>
          <w:t>10.1016/j.resconrec.2017.09.023</w:t>
        </w:r>
      </w:hyperlink>
      <w:r>
        <w:t>.</w:t>
      </w:r>
    </w:p>
    <w:p w14:paraId="53A94B26" w14:textId="77777777" w:rsidR="00430709" w:rsidRDefault="0020331E">
      <w:pPr>
        <w:pStyle w:val="Bibliographie"/>
      </w:pPr>
      <w:bookmarkStart w:id="56" w:name="ref-woern2018"/>
      <w:bookmarkEnd w:id="55"/>
      <w:r>
        <w:t xml:space="preserve">[11] </w:t>
      </w:r>
      <w:r>
        <w:tab/>
        <w:t>A. L. Wo</w:t>
      </w:r>
      <w:r>
        <w:t xml:space="preserve">ern, J. R. McCaslin, A. M. Pringle, and J. M. Pearce, “RepRapable Recyclebot: Open source 3-D printable extruder for converting plastic to 3-D printing filament,” </w:t>
      </w:r>
      <w:r>
        <w:rPr>
          <w:i/>
          <w:iCs/>
        </w:rPr>
        <w:t>HardwareX</w:t>
      </w:r>
      <w:r>
        <w:t xml:space="preserve">, vol. 4, p. e00026, Oct. 2018, doi: </w:t>
      </w:r>
      <w:hyperlink r:id="rId28">
        <w:r>
          <w:rPr>
            <w:rStyle w:val="Lienhypertexte"/>
          </w:rPr>
          <w:t>10.1016/j.ohx.2018.e00026</w:t>
        </w:r>
      </w:hyperlink>
      <w:r>
        <w:t>.</w:t>
      </w:r>
    </w:p>
    <w:p w14:paraId="53A94B27" w14:textId="77777777" w:rsidR="00430709" w:rsidRDefault="0020331E">
      <w:pPr>
        <w:pStyle w:val="Bibliographie"/>
      </w:pPr>
      <w:bookmarkStart w:id="57" w:name="ref-Ford2016"/>
      <w:bookmarkEnd w:id="56"/>
      <w:r>
        <w:t xml:space="preserve">[12] </w:t>
      </w:r>
      <w:r>
        <w:tab/>
        <w:t xml:space="preserve">S. Ford and M. Despeisse, “Additive manufacturing and sustainability: An exploratory study of the advantages and challenges,” </w:t>
      </w:r>
      <w:r>
        <w:rPr>
          <w:i/>
          <w:iCs/>
        </w:rPr>
        <w:t>Journal of Cleaner Production</w:t>
      </w:r>
      <w:r>
        <w:t xml:space="preserve">, vol. 137, pp. 1573–1587, Nov. 2016, doi: </w:t>
      </w:r>
      <w:hyperlink r:id="rId29">
        <w:r>
          <w:rPr>
            <w:rStyle w:val="Lienhypertexte"/>
          </w:rPr>
          <w:t>10.1016/j.jclepro.2016.04.150</w:t>
        </w:r>
      </w:hyperlink>
      <w:r>
        <w:t>.</w:t>
      </w:r>
    </w:p>
    <w:p w14:paraId="53A94B28" w14:textId="77777777" w:rsidR="00430709" w:rsidRDefault="0020331E">
      <w:pPr>
        <w:pStyle w:val="Bibliographie"/>
      </w:pPr>
      <w:bookmarkStart w:id="58" w:name="ref-Despeisse2016"/>
      <w:bookmarkEnd w:id="57"/>
      <w:r>
        <w:lastRenderedPageBreak/>
        <w:t xml:space="preserve">[13] </w:t>
      </w:r>
      <w:r>
        <w:tab/>
        <w:t xml:space="preserve">M. Despeisse </w:t>
      </w:r>
      <w:r>
        <w:rPr>
          <w:i/>
          <w:iCs/>
        </w:rPr>
        <w:t>et al.</w:t>
      </w:r>
      <w:r>
        <w:t xml:space="preserve">, “Unlocking value for a circular economy through 3D printing: A research agenda,” </w:t>
      </w:r>
      <w:r>
        <w:rPr>
          <w:i/>
          <w:iCs/>
        </w:rPr>
        <w:t>Technological Forecasting and Social Change</w:t>
      </w:r>
      <w:r>
        <w:t xml:space="preserve">, vol. 115, pp. 75–84, Feb. 2017, doi: </w:t>
      </w:r>
      <w:hyperlink r:id="rId30">
        <w:r>
          <w:rPr>
            <w:rStyle w:val="Lienhypertexte"/>
          </w:rPr>
          <w:t>10.1016/j.techfore.2016.09.021</w:t>
        </w:r>
      </w:hyperlink>
      <w:r>
        <w:t>.</w:t>
      </w:r>
    </w:p>
    <w:p w14:paraId="53A94B29" w14:textId="77777777" w:rsidR="00430709" w:rsidRDefault="0020331E">
      <w:pPr>
        <w:pStyle w:val="Bibliographie"/>
      </w:pPr>
      <w:bookmarkStart w:id="59" w:name="ref-Petersen2017"/>
      <w:bookmarkEnd w:id="58"/>
      <w:r>
        <w:t xml:space="preserve">[14] </w:t>
      </w:r>
      <w:r>
        <w:tab/>
        <w:t>E. Petersen, R. Kidd, and J. Pearce, “Impact of DIY Home Manufacturing with 3D Printing on the Toy and Game Marke</w:t>
      </w:r>
      <w:r>
        <w:t xml:space="preserve">t,” </w:t>
      </w:r>
      <w:r>
        <w:rPr>
          <w:i/>
          <w:iCs/>
        </w:rPr>
        <w:t>Technologies</w:t>
      </w:r>
      <w:r>
        <w:t xml:space="preserve">, vol. 5, no. 3, p. 45, 2017, doi: </w:t>
      </w:r>
      <w:hyperlink r:id="rId31">
        <w:r>
          <w:rPr>
            <w:rStyle w:val="Lienhypertexte"/>
          </w:rPr>
          <w:t>10.3390/technologies5030045</w:t>
        </w:r>
      </w:hyperlink>
      <w:r>
        <w:t>.</w:t>
      </w:r>
    </w:p>
    <w:p w14:paraId="53A94B2A" w14:textId="77777777" w:rsidR="00430709" w:rsidRDefault="0020331E">
      <w:pPr>
        <w:pStyle w:val="Bibliographie"/>
      </w:pPr>
      <w:bookmarkStart w:id="60" w:name="ref-gallup2018"/>
      <w:bookmarkEnd w:id="59"/>
      <w:r>
        <w:t xml:space="preserve">[15] </w:t>
      </w:r>
      <w:r>
        <w:tab/>
        <w:t xml:space="preserve">N. Gallup, J. K. Bow, and J. M. Pearce, “Economic Potential for Distributed Manufacturing of Adaptive Aids </w:t>
      </w:r>
      <w:r>
        <w:t xml:space="preserve">for Arthritis Patients in the U.S.” </w:t>
      </w:r>
      <w:r>
        <w:rPr>
          <w:i/>
          <w:iCs/>
        </w:rPr>
        <w:t>Geriatrics</w:t>
      </w:r>
      <w:r>
        <w:t xml:space="preserve">, vol. 3, no. 4, p. 89, Dec. 2018, doi: </w:t>
      </w:r>
      <w:hyperlink r:id="rId32">
        <w:r>
          <w:rPr>
            <w:rStyle w:val="Lienhypertexte"/>
          </w:rPr>
          <w:t>10.3390/geriatrics3040089</w:t>
        </w:r>
      </w:hyperlink>
      <w:r>
        <w:t>.</w:t>
      </w:r>
    </w:p>
    <w:p w14:paraId="53A94B2B" w14:textId="77777777" w:rsidR="00430709" w:rsidRDefault="0020331E">
      <w:pPr>
        <w:pStyle w:val="Bibliographie"/>
      </w:pPr>
      <w:bookmarkStart w:id="61" w:name="ref-pearce2022"/>
      <w:bookmarkEnd w:id="60"/>
      <w:r>
        <w:t xml:space="preserve">[16] </w:t>
      </w:r>
      <w:r>
        <w:tab/>
        <w:t>J. Pearce and J.-Y. Qian, “Economic Impact of DIY Home Manufacturing of Cons</w:t>
      </w:r>
      <w:r>
        <w:t xml:space="preserve">umer Products with Low-cost 3D Printing from Free and Open Source Designs,” </w:t>
      </w:r>
      <w:r>
        <w:rPr>
          <w:i/>
          <w:iCs/>
        </w:rPr>
        <w:t>European Journal of Social Impact and Circular Economy</w:t>
      </w:r>
      <w:r>
        <w:t xml:space="preserve">, vol. 3, no. 2, pp. 1–24, Jul. 2022, doi: </w:t>
      </w:r>
      <w:hyperlink r:id="rId33">
        <w:r>
          <w:rPr>
            <w:rStyle w:val="Lienhypertexte"/>
          </w:rPr>
          <w:t>10.13135/2704-9906/6508</w:t>
        </w:r>
      </w:hyperlink>
      <w:r>
        <w:t>.</w:t>
      </w:r>
    </w:p>
    <w:p w14:paraId="53A94B2C" w14:textId="77777777" w:rsidR="00430709" w:rsidRDefault="0020331E">
      <w:pPr>
        <w:pStyle w:val="Bibliographie"/>
      </w:pPr>
      <w:bookmarkStart w:id="62" w:name="ref-santander2020"/>
      <w:bookmarkEnd w:id="61"/>
      <w:r>
        <w:t xml:space="preserve">[17] </w:t>
      </w:r>
      <w:r>
        <w:tab/>
        <w:t xml:space="preserve">P. Santander, F. A. Cruz Sanchez, H. Boudaoud, and M. Camargo, “Closed loop supply chain network for local and distributed plastic recycling for 3D printing: A MILP-based optimization approach,” </w:t>
      </w:r>
      <w:r>
        <w:rPr>
          <w:i/>
          <w:iCs/>
        </w:rPr>
        <w:t>Resources, Conservation and Recycling</w:t>
      </w:r>
      <w:r>
        <w:t>, vol. 154, p. 10</w:t>
      </w:r>
      <w:r>
        <w:t xml:space="preserve">4531, Mar. 2020, doi: </w:t>
      </w:r>
      <w:hyperlink r:id="rId34">
        <w:r>
          <w:rPr>
            <w:rStyle w:val="Lienhypertexte"/>
          </w:rPr>
          <w:t>10.1016/j.resconrec.2019.104531</w:t>
        </w:r>
      </w:hyperlink>
      <w:r>
        <w:t>.</w:t>
      </w:r>
    </w:p>
    <w:p w14:paraId="53A94B2D" w14:textId="77777777" w:rsidR="00430709" w:rsidRDefault="0020331E">
      <w:pPr>
        <w:pStyle w:val="Bibliographie"/>
      </w:pPr>
      <w:bookmarkStart w:id="63" w:name="ref-kreiger2014"/>
      <w:bookmarkEnd w:id="62"/>
      <w:r>
        <w:t xml:space="preserve">[18] </w:t>
      </w:r>
      <w:r>
        <w:tab/>
        <w:t>M. A. Kreiger, M. L. Mulder, A. G. Glover, and J. M. Pearce, “Life cycle analysis of distributed recycling of post-consumer high</w:t>
      </w:r>
      <w:r>
        <w:t xml:space="preserve"> density polyethylene for 3-D printing filament,” </w:t>
      </w:r>
      <w:r>
        <w:rPr>
          <w:i/>
          <w:iCs/>
        </w:rPr>
        <w:t>Journal of Cleaner Production</w:t>
      </w:r>
      <w:r>
        <w:t xml:space="preserve">, vol. 70, pp. 90–96, May 2014, doi: </w:t>
      </w:r>
      <w:hyperlink r:id="rId35">
        <w:r>
          <w:rPr>
            <w:rStyle w:val="Lienhypertexte"/>
          </w:rPr>
          <w:t>10.1016/j.jclepro.2014.02.009</w:t>
        </w:r>
      </w:hyperlink>
      <w:r>
        <w:t>.</w:t>
      </w:r>
    </w:p>
    <w:p w14:paraId="53A94B2E" w14:textId="77777777" w:rsidR="00430709" w:rsidRDefault="0020331E">
      <w:pPr>
        <w:pStyle w:val="Bibliographie"/>
      </w:pPr>
      <w:bookmarkStart w:id="64" w:name="ref-romani2021"/>
      <w:bookmarkEnd w:id="63"/>
      <w:r>
        <w:t xml:space="preserve">[19] </w:t>
      </w:r>
      <w:r>
        <w:tab/>
        <w:t>A. Romani, V. Rognoli, and M. Levi, “D</w:t>
      </w:r>
      <w:r>
        <w:t xml:space="preserve">esign, Materials, and Extrusion-Based Additive Manufacturing in Circular Economy Contexts: From Waste to New Products,” </w:t>
      </w:r>
      <w:r>
        <w:rPr>
          <w:i/>
          <w:iCs/>
        </w:rPr>
        <w:t>Sustainability</w:t>
      </w:r>
      <w:r>
        <w:t xml:space="preserve">, vol. 13, no. 13, p. 7269, Jan. 2021, doi: </w:t>
      </w:r>
      <w:hyperlink r:id="rId36">
        <w:r>
          <w:rPr>
            <w:rStyle w:val="Lienhypertexte"/>
          </w:rPr>
          <w:t>10.3390/su13137269</w:t>
        </w:r>
      </w:hyperlink>
      <w:r>
        <w:t>.</w:t>
      </w:r>
    </w:p>
    <w:p w14:paraId="53A94B2F" w14:textId="77777777" w:rsidR="00430709" w:rsidRDefault="0020331E">
      <w:pPr>
        <w:pStyle w:val="Bibliographie"/>
      </w:pPr>
      <w:bookmarkStart w:id="65" w:name="ref-jones2011"/>
      <w:bookmarkEnd w:id="64"/>
      <w:r>
        <w:t>[20]</w:t>
      </w:r>
      <w:r>
        <w:t xml:space="preserve"> </w:t>
      </w:r>
      <w:r>
        <w:tab/>
        <w:t xml:space="preserve">R. Jones </w:t>
      </w:r>
      <w:r>
        <w:rPr>
          <w:i/>
          <w:iCs/>
        </w:rPr>
        <w:t>et al.</w:t>
      </w:r>
      <w:r>
        <w:t xml:space="preserve">, “RepRap  the replicating rapid prototyper,” </w:t>
      </w:r>
      <w:r>
        <w:rPr>
          <w:i/>
          <w:iCs/>
        </w:rPr>
        <w:t>Robotica</w:t>
      </w:r>
      <w:r>
        <w:t xml:space="preserve">, vol. 29, no. 1, pp. 177–191, Jan. 2011, doi: </w:t>
      </w:r>
      <w:hyperlink r:id="rId37">
        <w:r>
          <w:rPr>
            <w:rStyle w:val="Lienhypertexte"/>
          </w:rPr>
          <w:t>10.1017/S026357471000069X</w:t>
        </w:r>
      </w:hyperlink>
      <w:r>
        <w:t>.</w:t>
      </w:r>
    </w:p>
    <w:p w14:paraId="53A94B30" w14:textId="77777777" w:rsidR="00430709" w:rsidRDefault="0020331E">
      <w:pPr>
        <w:pStyle w:val="Bibliographie"/>
      </w:pPr>
      <w:bookmarkStart w:id="66" w:name="ref-sells2009"/>
      <w:bookmarkEnd w:id="65"/>
      <w:r>
        <w:t xml:space="preserve">[21] </w:t>
      </w:r>
      <w:r>
        <w:tab/>
        <w:t>E. Sells, Z. Smith, S. Bailard, A. Bowyer, a</w:t>
      </w:r>
      <w:r>
        <w:t xml:space="preserve">nd V. Olliver, “RepRap: The Replicating Rapid Prototyper - maximizing customizability by breeding the means of production,” in </w:t>
      </w:r>
      <w:r>
        <w:rPr>
          <w:i/>
          <w:iCs/>
        </w:rPr>
        <w:t>Handbook of Research in Mass Customization and Personalization</w:t>
      </w:r>
      <w:r>
        <w:t>, vol. 1, F. T. Piller and M. M. Tseng, Eds., World Scientific, 200</w:t>
      </w:r>
      <w:r>
        <w:t>9, pp. 568–580.</w:t>
      </w:r>
    </w:p>
    <w:p w14:paraId="53A94B31" w14:textId="77777777" w:rsidR="00430709" w:rsidRDefault="0020331E">
      <w:pPr>
        <w:pStyle w:val="Bibliographie"/>
      </w:pPr>
      <w:bookmarkStart w:id="67" w:name="ref-bowyer2014"/>
      <w:bookmarkEnd w:id="66"/>
      <w:r>
        <w:t xml:space="preserve">[22] </w:t>
      </w:r>
      <w:r>
        <w:tab/>
        <w:t xml:space="preserve">A. Bowyer, “3D Printing and Humanity’s First Imperfect Replicator,” </w:t>
      </w:r>
      <w:r>
        <w:rPr>
          <w:i/>
          <w:iCs/>
        </w:rPr>
        <w:t>3D Printing and Additive Manufacturing</w:t>
      </w:r>
      <w:r>
        <w:t xml:space="preserve">, vol. 1, no. 1, pp. 4–5, Mar. 2014, doi: </w:t>
      </w:r>
      <w:hyperlink r:id="rId38">
        <w:r>
          <w:rPr>
            <w:rStyle w:val="Lienhypertexte"/>
          </w:rPr>
          <w:t>10.1089/3dp.2013.0003</w:t>
        </w:r>
      </w:hyperlink>
      <w:r>
        <w:t>.</w:t>
      </w:r>
    </w:p>
    <w:p w14:paraId="53A94B32" w14:textId="77777777" w:rsidR="00430709" w:rsidRDefault="0020331E">
      <w:pPr>
        <w:pStyle w:val="Bibliographie"/>
      </w:pPr>
      <w:bookmarkStart w:id="68" w:name="ref-rett2021"/>
      <w:bookmarkEnd w:id="67"/>
      <w:r>
        <w:t xml:space="preserve">[23] </w:t>
      </w:r>
      <w:r>
        <w:tab/>
      </w:r>
      <w:r>
        <w:t xml:space="preserve">J. P. Rett, Y. L. Traore, and E. A. Ho, “Sustainable Materials for Fused Deposition Modeling 3D Printing Applications,” </w:t>
      </w:r>
      <w:r>
        <w:rPr>
          <w:i/>
          <w:iCs/>
        </w:rPr>
        <w:t>Advanced Engineering Materials</w:t>
      </w:r>
      <w:r>
        <w:t xml:space="preserve">, vol. 23, no. 7, p. 2001472, 2021, doi: </w:t>
      </w:r>
      <w:hyperlink r:id="rId39">
        <w:r>
          <w:rPr>
            <w:rStyle w:val="Lienhypertexte"/>
          </w:rPr>
          <w:t>10.1002/adem.202001472</w:t>
        </w:r>
      </w:hyperlink>
      <w:r>
        <w:t>.</w:t>
      </w:r>
    </w:p>
    <w:bookmarkEnd w:id="68"/>
    <w:p w14:paraId="53A94B33" w14:textId="77777777" w:rsidR="00430709" w:rsidRDefault="0020331E">
      <w:pPr>
        <w:pStyle w:val="Bibliographie"/>
      </w:pPr>
      <w:r>
        <w:t xml:space="preserve">[24] </w:t>
      </w:r>
      <w:r>
        <w:tab/>
        <w:t xml:space="preserve">J. Pakkanen, D. Manfredi, P. Minetola, and L. Iuliano, “About the Use of Recycled or Biodegradable Filaments for Sustainability of 3D Printing,” vol. 68, G. Campana, R. J. </w:t>
      </w:r>
      <w:r>
        <w:lastRenderedPageBreak/>
        <w:t>Howlett, R. Setchi, and B. Cimatti, Eds., Cham: Spring</w:t>
      </w:r>
      <w:r>
        <w:t xml:space="preserve">er International Publishing, 2017, pp. 776–785. doi: </w:t>
      </w:r>
      <w:hyperlink r:id="rId40">
        <w:r>
          <w:rPr>
            <w:rStyle w:val="Lienhypertexte"/>
          </w:rPr>
          <w:t>10.1007/978-3-319-57078-5_73</w:t>
        </w:r>
      </w:hyperlink>
      <w:r>
        <w:t>.</w:t>
      </w:r>
    </w:p>
    <w:p w14:paraId="53A94B34" w14:textId="77777777" w:rsidR="00430709" w:rsidRDefault="0020331E">
      <w:pPr>
        <w:pStyle w:val="Bibliographie"/>
      </w:pPr>
      <w:bookmarkStart w:id="69" w:name="ref-cruzsanchez2017"/>
      <w:r>
        <w:t xml:space="preserve">[25] </w:t>
      </w:r>
      <w:r>
        <w:tab/>
        <w:t>F. A. Cruz Sanchez, H. Boudaoud, S. Hoppe, and M. Camargo, “Polymer recycling in an open-source additiv</w:t>
      </w:r>
      <w:r>
        <w:t xml:space="preserve">e manufacturing context: Mechanical issues,” </w:t>
      </w:r>
      <w:r>
        <w:rPr>
          <w:i/>
          <w:iCs/>
        </w:rPr>
        <w:t>Additive Manufacturing</w:t>
      </w:r>
      <w:r>
        <w:t xml:space="preserve">, vol. 17, pp. 87–105, Oct. 2017, doi: </w:t>
      </w:r>
      <w:hyperlink r:id="rId41">
        <w:r>
          <w:rPr>
            <w:rStyle w:val="Lienhypertexte"/>
          </w:rPr>
          <w:t>10.1016/j.addma.2017.05.013</w:t>
        </w:r>
      </w:hyperlink>
      <w:r>
        <w:t>.</w:t>
      </w:r>
    </w:p>
    <w:p w14:paraId="53A94B35" w14:textId="77777777" w:rsidR="00430709" w:rsidRDefault="0020331E">
      <w:pPr>
        <w:pStyle w:val="Bibliographie"/>
      </w:pPr>
      <w:bookmarkStart w:id="70" w:name="ref-anderson2017"/>
      <w:bookmarkEnd w:id="69"/>
      <w:r>
        <w:t xml:space="preserve">[26] </w:t>
      </w:r>
      <w:r>
        <w:tab/>
        <w:t xml:space="preserve">I. Anderson, “Mechanical Properties of Specimens 3D </w:t>
      </w:r>
      <w:r>
        <w:t xml:space="preserve">Printed with Virgin and Recycled Polylactic Acid,” </w:t>
      </w:r>
      <w:r>
        <w:rPr>
          <w:i/>
          <w:iCs/>
        </w:rPr>
        <w:t>3D Printing and Additive Manufacturing</w:t>
      </w:r>
      <w:r>
        <w:t xml:space="preserve">, vol. 4, no. 2, pp. 110–115, Jun. 2017, doi: </w:t>
      </w:r>
      <w:hyperlink r:id="rId42">
        <w:r>
          <w:rPr>
            <w:rStyle w:val="Lienhypertexte"/>
          </w:rPr>
          <w:t>10.1089/3dp.2016.0054</w:t>
        </w:r>
      </w:hyperlink>
      <w:r>
        <w:t>.</w:t>
      </w:r>
    </w:p>
    <w:p w14:paraId="53A94B36" w14:textId="77777777" w:rsidR="00430709" w:rsidRDefault="0020331E">
      <w:pPr>
        <w:pStyle w:val="Bibliographie"/>
      </w:pPr>
      <w:bookmarkStart w:id="71" w:name="ref-mohammed2017a"/>
      <w:bookmarkEnd w:id="70"/>
      <w:r>
        <w:t xml:space="preserve">[27] </w:t>
      </w:r>
      <w:r>
        <w:tab/>
        <w:t xml:space="preserve">M. I. Mohammed </w:t>
      </w:r>
      <w:r>
        <w:rPr>
          <w:i/>
          <w:iCs/>
        </w:rPr>
        <w:t>et al.</w:t>
      </w:r>
      <w:r>
        <w:t>, “A low carbo</w:t>
      </w:r>
      <w:r>
        <w:t xml:space="preserve">n footprint approach to the reconstitution of plastics into 3D-printer filament for enhanced waste reduction,” </w:t>
      </w:r>
      <w:r>
        <w:rPr>
          <w:i/>
          <w:iCs/>
        </w:rPr>
        <w:t>KnE Engineering</w:t>
      </w:r>
      <w:r>
        <w:t xml:space="preserve">, pp. 234–241, Feb. 2017, doi: </w:t>
      </w:r>
      <w:hyperlink r:id="rId43">
        <w:r>
          <w:rPr>
            <w:rStyle w:val="Lienhypertexte"/>
          </w:rPr>
          <w:t>10.18502/keg.v2i2.621</w:t>
        </w:r>
      </w:hyperlink>
      <w:r>
        <w:t>.</w:t>
      </w:r>
    </w:p>
    <w:p w14:paraId="53A94B37" w14:textId="77777777" w:rsidR="00430709" w:rsidRDefault="0020331E">
      <w:pPr>
        <w:pStyle w:val="Bibliographie"/>
      </w:pPr>
      <w:bookmarkStart w:id="72" w:name="ref-mohammed2017"/>
      <w:bookmarkEnd w:id="71"/>
      <w:r>
        <w:t xml:space="preserve">[28] </w:t>
      </w:r>
      <w:r>
        <w:tab/>
        <w:t>M. I. Mohamme</w:t>
      </w:r>
      <w:r>
        <w:t>d, A. Das, E. Gomez-Kervin, D. Wilson, and I. Gibson, “EcoPrinting: Investigating the Use of 100% Recycled Acrylonitrile Butadiene Styrene (ABS) for Additive Manufacturing,” University of Texas at Austin, 2017.</w:t>
      </w:r>
    </w:p>
    <w:p w14:paraId="53A94B38" w14:textId="77777777" w:rsidR="00430709" w:rsidRDefault="0020331E">
      <w:pPr>
        <w:pStyle w:val="Bibliographie"/>
      </w:pPr>
      <w:bookmarkStart w:id="73" w:name="ref-zander2018"/>
      <w:bookmarkEnd w:id="72"/>
      <w:r>
        <w:t xml:space="preserve">[29] </w:t>
      </w:r>
      <w:r>
        <w:tab/>
        <w:t>N. E. Zander, M. Gillan, and R. H. Lamb</w:t>
      </w:r>
      <w:r>
        <w:t xml:space="preserve">eth, “Recycled polyethylene terephthalate as a new FFF feedstock material,” </w:t>
      </w:r>
      <w:r>
        <w:rPr>
          <w:i/>
          <w:iCs/>
        </w:rPr>
        <w:t>Additive Manufacturing</w:t>
      </w:r>
      <w:r>
        <w:t xml:space="preserve">, vol. 21, pp. 174–182, May 2018, doi: </w:t>
      </w:r>
      <w:hyperlink r:id="rId44">
        <w:r>
          <w:rPr>
            <w:rStyle w:val="Lienhypertexte"/>
          </w:rPr>
          <w:t>10.1016/j.addma.2018.03.007</w:t>
        </w:r>
      </w:hyperlink>
      <w:r>
        <w:t>.</w:t>
      </w:r>
    </w:p>
    <w:p w14:paraId="53A94B39" w14:textId="77777777" w:rsidR="00430709" w:rsidRDefault="0020331E">
      <w:pPr>
        <w:pStyle w:val="Bibliographie"/>
      </w:pPr>
      <w:bookmarkStart w:id="74" w:name="ref-vaucher2022"/>
      <w:bookmarkEnd w:id="73"/>
      <w:r>
        <w:t xml:space="preserve">[30] </w:t>
      </w:r>
      <w:r>
        <w:tab/>
        <w:t>J. Vaucher, A. Demong</w:t>
      </w:r>
      <w:r>
        <w:t xml:space="preserve">eot, V. Michaud, and Y. Leterrier, “Recycling of Bottle Grade PET: Influence of HDPE Contamination on the Microstructure and Mechanical Performance of 3D Printed Parts,” </w:t>
      </w:r>
      <w:r>
        <w:rPr>
          <w:i/>
          <w:iCs/>
        </w:rPr>
        <w:t>Polymers</w:t>
      </w:r>
      <w:r>
        <w:t xml:space="preserve">, vol. 14, no. 24, p. 5507, Jan. 2022, doi: </w:t>
      </w:r>
      <w:hyperlink r:id="rId45">
        <w:r>
          <w:rPr>
            <w:rStyle w:val="Lienhypertexte"/>
          </w:rPr>
          <w:t>10.3390/polym14245507</w:t>
        </w:r>
      </w:hyperlink>
      <w:r>
        <w:t>.</w:t>
      </w:r>
    </w:p>
    <w:p w14:paraId="53A94B3A" w14:textId="77777777" w:rsidR="00430709" w:rsidRDefault="0020331E">
      <w:pPr>
        <w:pStyle w:val="Bibliographie"/>
      </w:pPr>
      <w:bookmarkStart w:id="75" w:name="ref-chong2017"/>
      <w:bookmarkEnd w:id="74"/>
      <w:r>
        <w:t xml:space="preserve">[31] </w:t>
      </w:r>
      <w:r>
        <w:tab/>
        <w:t xml:space="preserve">S. Chong, G.-T. Pan, M. Khalid, T. C.-K. Yang, S.-T. Hung, and C.-M. Huang, “Physical Characterization and Pre-assessment of Recycled High-Density Polyethylene as 3D Printing Material,” </w:t>
      </w:r>
      <w:r>
        <w:rPr>
          <w:i/>
          <w:iCs/>
        </w:rPr>
        <w:t>Journal of Polymers and the Environment</w:t>
      </w:r>
      <w:r>
        <w:t xml:space="preserve">, vol. 25, no. 2, pp. 136–145, Jun. 2017, doi: </w:t>
      </w:r>
      <w:hyperlink r:id="rId46">
        <w:r>
          <w:rPr>
            <w:rStyle w:val="Lienhypertexte"/>
          </w:rPr>
          <w:t>10.1007/s10924-016-0793-4</w:t>
        </w:r>
      </w:hyperlink>
      <w:r>
        <w:t>.</w:t>
      </w:r>
    </w:p>
    <w:p w14:paraId="53A94B3B" w14:textId="77777777" w:rsidR="00430709" w:rsidRDefault="0020331E">
      <w:pPr>
        <w:pStyle w:val="Bibliographie"/>
      </w:pPr>
      <w:bookmarkStart w:id="76" w:name="ref-gaikwad2018"/>
      <w:bookmarkEnd w:id="75"/>
      <w:r>
        <w:t xml:space="preserve">[32] </w:t>
      </w:r>
      <w:r>
        <w:tab/>
        <w:t>V. Gaikwad, A. Ghose, S. Cholake, A. Rawal, M. Iwato, and V. Sahajwalla, “Tr</w:t>
      </w:r>
      <w:r>
        <w:t xml:space="preserve">ansformation of E-Waste Plastics into Sustainable Filaments for 3D Printing,” </w:t>
      </w:r>
      <w:r>
        <w:rPr>
          <w:i/>
          <w:iCs/>
        </w:rPr>
        <w:t>ACS Sustainable Chemistry &amp; Engineering</w:t>
      </w:r>
      <w:r>
        <w:t xml:space="preserve">, vol. 6, no. 11, pp. 14432–14440, Nov. 2018, doi: </w:t>
      </w:r>
      <w:hyperlink r:id="rId47">
        <w:r>
          <w:rPr>
            <w:rStyle w:val="Lienhypertexte"/>
          </w:rPr>
          <w:t>10.1021/acssuschemeng.8</w:t>
        </w:r>
        <w:r>
          <w:rPr>
            <w:rStyle w:val="Lienhypertexte"/>
          </w:rPr>
          <w:t>b03105</w:t>
        </w:r>
      </w:hyperlink>
      <w:r>
        <w:t>.</w:t>
      </w:r>
    </w:p>
    <w:p w14:paraId="53A94B3C" w14:textId="77777777" w:rsidR="00430709" w:rsidRDefault="0020331E">
      <w:pPr>
        <w:pStyle w:val="Bibliographie"/>
      </w:pPr>
      <w:bookmarkStart w:id="77" w:name="ref-pringle2018"/>
      <w:bookmarkEnd w:id="76"/>
      <w:r>
        <w:t xml:space="preserve">[33] </w:t>
      </w:r>
      <w:r>
        <w:tab/>
        <w:t xml:space="preserve">A. M. Pringle, M. Rudnicki, and J. M. Pearce, “Wood Furniture Waste 3-D Printing Filament,” </w:t>
      </w:r>
      <w:r>
        <w:rPr>
          <w:i/>
          <w:iCs/>
        </w:rPr>
        <w:t>Forest Products Journal</w:t>
      </w:r>
      <w:r>
        <w:t xml:space="preserve">, vol. 68, no. 1, pp. 86–95, Jan. 2018, doi: </w:t>
      </w:r>
      <w:hyperlink r:id="rId48">
        <w:r>
          <w:rPr>
            <w:rStyle w:val="Lienhypertexte"/>
          </w:rPr>
          <w:t>10.13073/FPJ-D-17-00042</w:t>
        </w:r>
      </w:hyperlink>
      <w:r>
        <w:t>.</w:t>
      </w:r>
    </w:p>
    <w:p w14:paraId="53A94B3D" w14:textId="77777777" w:rsidR="00430709" w:rsidRDefault="0020331E">
      <w:pPr>
        <w:pStyle w:val="Bibliographie"/>
      </w:pPr>
      <w:bookmarkStart w:id="78" w:name="ref-loschke2019"/>
      <w:bookmarkEnd w:id="77"/>
      <w:r>
        <w:t xml:space="preserve">[34] </w:t>
      </w:r>
      <w:r>
        <w:tab/>
        <w:t xml:space="preserve">S. K. Löschke, J. Mai, G. Proust, and A. Brambilla, “Microtimber: The Development of a 3D Printed Composite Panel Made from Waste Wood and Recycled Plastics,” </w:t>
      </w:r>
      <w:r>
        <w:rPr>
          <w:i/>
          <w:iCs/>
        </w:rPr>
        <w:t>Digital Wood Design</w:t>
      </w:r>
      <w:r>
        <w:t xml:space="preserve">, vol. 24, pp. 827–848, 2019, doi: </w:t>
      </w:r>
      <w:hyperlink r:id="rId49">
        <w:r>
          <w:rPr>
            <w:rStyle w:val="Lienhypertexte"/>
          </w:rPr>
          <w:t>10.1007/978-3-030-03676-8_33</w:t>
        </w:r>
      </w:hyperlink>
      <w:r>
        <w:t>.</w:t>
      </w:r>
    </w:p>
    <w:p w14:paraId="53A94B3E" w14:textId="77777777" w:rsidR="00430709" w:rsidRDefault="0020331E">
      <w:pPr>
        <w:pStyle w:val="Bibliographie"/>
      </w:pPr>
      <w:bookmarkStart w:id="79" w:name="ref-carrete2021"/>
      <w:bookmarkEnd w:id="78"/>
      <w:r>
        <w:t xml:space="preserve">[35] </w:t>
      </w:r>
      <w:r>
        <w:tab/>
        <w:t xml:space="preserve">I. A. Carrete, P. A. Quiñonez, D. Bermudez, and D. A. Roberson, “Incorporating Textile-Derived Cellulose Fibers for the Strengthening of Recycled Polyethylene Terephthalate for </w:t>
      </w:r>
      <w:r>
        <w:t xml:space="preserve">3D Printing Feedstock Materials,” </w:t>
      </w:r>
      <w:r>
        <w:rPr>
          <w:i/>
          <w:iCs/>
        </w:rPr>
        <w:t>Journal of polymers and the environment</w:t>
      </w:r>
      <w:r>
        <w:t>, 2021.</w:t>
      </w:r>
    </w:p>
    <w:p w14:paraId="53A94B3F" w14:textId="77777777" w:rsidR="00430709" w:rsidRDefault="0020331E">
      <w:pPr>
        <w:pStyle w:val="Bibliographie"/>
      </w:pPr>
      <w:bookmarkStart w:id="80" w:name="ref-Zander2019"/>
      <w:bookmarkEnd w:id="79"/>
      <w:r>
        <w:lastRenderedPageBreak/>
        <w:t xml:space="preserve">[36] </w:t>
      </w:r>
      <w:r>
        <w:tab/>
        <w:t xml:space="preserve">N. E. Zander, M. Gillan, Z. Burckhard, and F. Gardea, “Recycled polypropylene blends as novel 3D printing materials,” </w:t>
      </w:r>
      <w:r>
        <w:rPr>
          <w:i/>
          <w:iCs/>
        </w:rPr>
        <w:t>Additive Manufacturing</w:t>
      </w:r>
      <w:r>
        <w:t xml:space="preserve">, vol. 25, pp. 122–130, Jan. </w:t>
      </w:r>
      <w:r>
        <w:t xml:space="preserve">2019, doi: </w:t>
      </w:r>
      <w:hyperlink r:id="rId50">
        <w:r>
          <w:rPr>
            <w:rStyle w:val="Lienhypertexte"/>
          </w:rPr>
          <w:t>10.1016/j.addma.2018.11.009</w:t>
        </w:r>
      </w:hyperlink>
      <w:r>
        <w:t>.</w:t>
      </w:r>
    </w:p>
    <w:p w14:paraId="53A94B40" w14:textId="77777777" w:rsidR="00430709" w:rsidRDefault="0020331E">
      <w:pPr>
        <w:pStyle w:val="Bibliographie"/>
      </w:pPr>
      <w:bookmarkStart w:id="81" w:name="ref-savonen2018"/>
      <w:bookmarkEnd w:id="80"/>
      <w:r>
        <w:t xml:space="preserve">[37] </w:t>
      </w:r>
      <w:r>
        <w:tab/>
        <w:t>B. L. Savonen, T. J. Mahan, M. W. Curtis, J. W. Schreier, J. K. Gershenson, and J. M. Pearce, “Development of a Resilient 3-D Printer for Humanitar</w:t>
      </w:r>
      <w:r>
        <w:t xml:space="preserve">ian Crisis Response,” </w:t>
      </w:r>
      <w:r>
        <w:rPr>
          <w:i/>
          <w:iCs/>
        </w:rPr>
        <w:t>Technologies</w:t>
      </w:r>
      <w:r>
        <w:t xml:space="preserve">, vol. 6, no. 1, p. 30, Mar. 2018, doi: </w:t>
      </w:r>
      <w:hyperlink r:id="rId51">
        <w:r>
          <w:rPr>
            <w:rStyle w:val="Lienhypertexte"/>
          </w:rPr>
          <w:t>10.3390/technologies6010030</w:t>
        </w:r>
      </w:hyperlink>
      <w:r>
        <w:t>.</w:t>
      </w:r>
    </w:p>
    <w:p w14:paraId="53A94B41" w14:textId="77777777" w:rsidR="00430709" w:rsidRDefault="0020331E">
      <w:pPr>
        <w:pStyle w:val="Bibliographie"/>
      </w:pPr>
      <w:bookmarkStart w:id="82" w:name="ref-corsini2022"/>
      <w:bookmarkEnd w:id="81"/>
      <w:r>
        <w:t xml:space="preserve">[38] </w:t>
      </w:r>
      <w:r>
        <w:tab/>
        <w:t>L. Corsini, C. B. Aranda-Jan, and J. Moultrie, “The impact of 3D printing on the hum</w:t>
      </w:r>
      <w:r>
        <w:t xml:space="preserve">anitarian supply chain,” 2022, doi: </w:t>
      </w:r>
      <w:hyperlink r:id="rId52">
        <w:r>
          <w:rPr>
            <w:rStyle w:val="Lienhypertexte"/>
          </w:rPr>
          <w:t>10.17863/CAM.51226</w:t>
        </w:r>
      </w:hyperlink>
      <w:r>
        <w:t>.</w:t>
      </w:r>
    </w:p>
    <w:p w14:paraId="53A94B42" w14:textId="77777777" w:rsidR="00430709" w:rsidRDefault="0020331E">
      <w:pPr>
        <w:pStyle w:val="Bibliographie"/>
      </w:pPr>
      <w:bookmarkStart w:id="83" w:name="ref-lipsky2019"/>
      <w:bookmarkEnd w:id="82"/>
      <w:r>
        <w:t xml:space="preserve">[39] </w:t>
      </w:r>
      <w:r>
        <w:tab/>
        <w:t xml:space="preserve">S. Lipsky, A. Przyjemski, M. Velasquez, and J. Gershenson, “3D Printing for Humanitarian Relief: The Printer Problem,” in </w:t>
      </w:r>
      <w:r>
        <w:rPr>
          <w:i/>
          <w:iCs/>
        </w:rPr>
        <w:t>2019 IEEE Global H</w:t>
      </w:r>
      <w:r>
        <w:rPr>
          <w:i/>
          <w:iCs/>
        </w:rPr>
        <w:t>umanitarian Technology Conference (GHTC)</w:t>
      </w:r>
      <w:r>
        <w:t xml:space="preserve">, Oct. 2019, pp. 1–7. doi: </w:t>
      </w:r>
      <w:hyperlink r:id="rId53">
        <w:r>
          <w:rPr>
            <w:rStyle w:val="Lienhypertexte"/>
          </w:rPr>
          <w:t>10.1109/GHTC46095.2019.9033053</w:t>
        </w:r>
      </w:hyperlink>
      <w:r>
        <w:t>.</w:t>
      </w:r>
    </w:p>
    <w:p w14:paraId="53A94B43" w14:textId="77777777" w:rsidR="00430709" w:rsidRDefault="0020331E">
      <w:pPr>
        <w:pStyle w:val="Bibliographie"/>
      </w:pPr>
      <w:bookmarkStart w:id="84" w:name="ref-novak2020"/>
      <w:bookmarkEnd w:id="83"/>
      <w:r>
        <w:t xml:space="preserve">[40] </w:t>
      </w:r>
      <w:r>
        <w:tab/>
        <w:t xml:space="preserve">J. I. Novak and J. Loy, “A critical review of initial 3D printed products responding </w:t>
      </w:r>
      <w:r>
        <w:t xml:space="preserve">to COVID-19 health and supply chain challenges,” </w:t>
      </w:r>
      <w:r>
        <w:rPr>
          <w:i/>
          <w:iCs/>
        </w:rPr>
        <w:t>Emerald Open Research</w:t>
      </w:r>
      <w:r>
        <w:t xml:space="preserve">, vol. 2, p. 24, May 2020, doi: </w:t>
      </w:r>
      <w:hyperlink r:id="rId54">
        <w:r>
          <w:rPr>
            <w:rStyle w:val="Lienhypertexte"/>
          </w:rPr>
          <w:t>10.35241/emeraldopenres.13697.1</w:t>
        </w:r>
      </w:hyperlink>
      <w:r>
        <w:t>.</w:t>
      </w:r>
    </w:p>
    <w:p w14:paraId="53A94B44" w14:textId="77777777" w:rsidR="00430709" w:rsidRDefault="0020331E">
      <w:pPr>
        <w:pStyle w:val="Bibliographie"/>
      </w:pPr>
      <w:bookmarkStart w:id="85" w:name="ref-choong2020"/>
      <w:bookmarkEnd w:id="84"/>
      <w:r>
        <w:t xml:space="preserve">[41] </w:t>
      </w:r>
      <w:r>
        <w:tab/>
        <w:t xml:space="preserve">Y. Y. C. Choong </w:t>
      </w:r>
      <w:r>
        <w:rPr>
          <w:i/>
          <w:iCs/>
        </w:rPr>
        <w:t>et al.</w:t>
      </w:r>
      <w:r>
        <w:t>, “The global rise of 3D p</w:t>
      </w:r>
      <w:r>
        <w:t xml:space="preserve">rinting during the COVID-19 pandemic,” </w:t>
      </w:r>
      <w:r>
        <w:rPr>
          <w:i/>
          <w:iCs/>
        </w:rPr>
        <w:t>Nat Rev Mater</w:t>
      </w:r>
      <w:r>
        <w:t xml:space="preserve">, vol. 5, no. 9, pp. 637–639, Sep. 2020, doi: </w:t>
      </w:r>
      <w:hyperlink r:id="rId55">
        <w:r>
          <w:rPr>
            <w:rStyle w:val="Lienhypertexte"/>
          </w:rPr>
          <w:t>10.1038/s41578-020-00234-3</w:t>
        </w:r>
      </w:hyperlink>
      <w:r>
        <w:t>.</w:t>
      </w:r>
    </w:p>
    <w:p w14:paraId="53A94B45" w14:textId="77777777" w:rsidR="00430709" w:rsidRDefault="0020331E">
      <w:pPr>
        <w:pStyle w:val="Bibliographie"/>
      </w:pPr>
      <w:bookmarkStart w:id="86" w:name="ref-salmi2020"/>
      <w:bookmarkEnd w:id="85"/>
      <w:r>
        <w:t xml:space="preserve">[42] </w:t>
      </w:r>
      <w:r>
        <w:tab/>
        <w:t>M. Salmi, J. S. Akmal, E. Pei, J. Wolff, A. Jaribion, and S. H</w:t>
      </w:r>
      <w:r>
        <w:t xml:space="preserve">. Khajavi, “3D Printing in COVID-19: Productivity Estimation of the Most Promising Open Source Solutions in Emergency Situations,” </w:t>
      </w:r>
      <w:r>
        <w:rPr>
          <w:i/>
          <w:iCs/>
        </w:rPr>
        <w:t>Applied Sciences</w:t>
      </w:r>
      <w:r>
        <w:t xml:space="preserve">, vol. 10, no. 11, p. 4004, Jan. 2020, doi: </w:t>
      </w:r>
      <w:hyperlink r:id="rId56">
        <w:r>
          <w:rPr>
            <w:rStyle w:val="Lienhypertexte"/>
          </w:rPr>
          <w:t>10.3390/ap</w:t>
        </w:r>
        <w:r>
          <w:rPr>
            <w:rStyle w:val="Lienhypertexte"/>
          </w:rPr>
          <w:t>p10114004</w:t>
        </w:r>
      </w:hyperlink>
      <w:r>
        <w:t>.</w:t>
      </w:r>
    </w:p>
    <w:p w14:paraId="53A94B46" w14:textId="77777777" w:rsidR="00430709" w:rsidRDefault="0020331E">
      <w:pPr>
        <w:pStyle w:val="Bibliographie"/>
      </w:pPr>
      <w:bookmarkStart w:id="87" w:name="ref-attaran2020"/>
      <w:bookmarkEnd w:id="86"/>
      <w:r>
        <w:t xml:space="preserve">[43] </w:t>
      </w:r>
      <w:r>
        <w:tab/>
        <w:t xml:space="preserve">M. Attaran, “3D Printing Role in Filling the Critical Gap in the Medical Supply Chain during COVID-19 Pandemic,” </w:t>
      </w:r>
      <w:r>
        <w:rPr>
          <w:i/>
          <w:iCs/>
        </w:rPr>
        <w:t>American Journal of Industrial and Business Management</w:t>
      </w:r>
      <w:r>
        <w:t xml:space="preserve">, vol. 10, no. 5, pp. 988–1001, May 2020, doi: </w:t>
      </w:r>
      <w:hyperlink r:id="rId57">
        <w:r>
          <w:rPr>
            <w:rStyle w:val="Lienhypertexte"/>
          </w:rPr>
          <w:t>10.4236/ajibm.2020.105066</w:t>
        </w:r>
      </w:hyperlink>
      <w:r>
        <w:t>.</w:t>
      </w:r>
    </w:p>
    <w:p w14:paraId="53A94B47" w14:textId="77777777" w:rsidR="00430709" w:rsidRDefault="0020331E">
      <w:pPr>
        <w:pStyle w:val="Bibliographie"/>
      </w:pPr>
      <w:bookmarkStart w:id="88" w:name="ref-king2014"/>
      <w:bookmarkEnd w:id="87"/>
      <w:r>
        <w:t xml:space="preserve">[44] </w:t>
      </w:r>
      <w:r>
        <w:tab/>
        <w:t xml:space="preserve">D. King, A. Babasola, J. Rozario, and J. Pearce, “Mobile Open-Source Solar-Powered 3-D Printers for Distributed Manufacturing in Off-Grid Communities,” </w:t>
      </w:r>
      <w:r>
        <w:rPr>
          <w:i/>
          <w:iCs/>
        </w:rPr>
        <w:t>Challenges in Sustainability</w:t>
      </w:r>
      <w:r>
        <w:t xml:space="preserve">, vol. </w:t>
      </w:r>
      <w:r>
        <w:t xml:space="preserve">2, Oct. 2014, doi: </w:t>
      </w:r>
      <w:hyperlink r:id="rId58">
        <w:r>
          <w:rPr>
            <w:rStyle w:val="Lienhypertexte"/>
          </w:rPr>
          <w:t>10.12924/cis2014.02010018</w:t>
        </w:r>
      </w:hyperlink>
      <w:r>
        <w:t>.</w:t>
      </w:r>
    </w:p>
    <w:p w14:paraId="53A94B48" w14:textId="77777777" w:rsidR="00430709" w:rsidRDefault="0020331E">
      <w:pPr>
        <w:pStyle w:val="Bibliographie"/>
      </w:pPr>
      <w:bookmarkStart w:id="89" w:name="ref-gwamuri2016"/>
      <w:bookmarkEnd w:id="88"/>
      <w:r>
        <w:t xml:space="preserve">[45] </w:t>
      </w:r>
      <w:r>
        <w:tab/>
        <w:t xml:space="preserve">J. Gwamuri, D. Franco, K. Y. Khan, L. Gauchia, and J. M. Pearce, “High-Efficiency Solar-Powered 3-D Printers for Sustainable Development,” </w:t>
      </w:r>
      <w:r>
        <w:rPr>
          <w:i/>
          <w:iCs/>
        </w:rPr>
        <w:t>Mach</w:t>
      </w:r>
      <w:r>
        <w:rPr>
          <w:i/>
          <w:iCs/>
        </w:rPr>
        <w:t>ines</w:t>
      </w:r>
      <w:r>
        <w:t xml:space="preserve">, vol. 4, no. 1, p. 3, Mar. 2016, doi: </w:t>
      </w:r>
      <w:hyperlink r:id="rId59">
        <w:r>
          <w:rPr>
            <w:rStyle w:val="Lienhypertexte"/>
          </w:rPr>
          <w:t>10.3390/machines4010003</w:t>
        </w:r>
      </w:hyperlink>
      <w:r>
        <w:t>.</w:t>
      </w:r>
    </w:p>
    <w:p w14:paraId="53A94B49" w14:textId="77777777" w:rsidR="00430709" w:rsidRDefault="0020331E">
      <w:pPr>
        <w:pStyle w:val="Bibliographie"/>
      </w:pPr>
      <w:bookmarkStart w:id="90" w:name="ref-wong2015"/>
      <w:bookmarkEnd w:id="89"/>
      <w:r>
        <w:t xml:space="preserve">[46] </w:t>
      </w:r>
      <w:r>
        <w:tab/>
        <w:t xml:space="preserve">J. Y. Wong, “Ultra-Portable Solar-Powered 3D Printers for Onsite Manufacturing of Medical Resources,” </w:t>
      </w:r>
      <w:r>
        <w:rPr>
          <w:i/>
          <w:iCs/>
        </w:rPr>
        <w:t>Aerospace Medicine and Human Performance</w:t>
      </w:r>
      <w:r>
        <w:t xml:space="preserve">, vol. 86, no. 9, pp. 830–834, Sep. 2015, doi: </w:t>
      </w:r>
      <w:hyperlink r:id="rId60">
        <w:r>
          <w:rPr>
            <w:rStyle w:val="Lienhypertexte"/>
          </w:rPr>
          <w:t>10.3357/AMHP.4308.2015</w:t>
        </w:r>
      </w:hyperlink>
      <w:r>
        <w:t>.</w:t>
      </w:r>
    </w:p>
    <w:p w14:paraId="53A94B4A" w14:textId="77777777" w:rsidR="00430709" w:rsidRDefault="0020331E">
      <w:pPr>
        <w:pStyle w:val="Bibliographie"/>
      </w:pPr>
      <w:bookmarkStart w:id="91" w:name="ref-Mohammed2018"/>
      <w:bookmarkEnd w:id="90"/>
      <w:r>
        <w:t xml:space="preserve">[47] </w:t>
      </w:r>
      <w:r>
        <w:tab/>
        <w:t>M. I. Mohammed, D. Wilson, E. Gomez-Kervin, L. Rosson, and J. Long, “EcoPrinting:</w:t>
      </w:r>
      <w:r>
        <w:t xml:space="preserve"> Investigation of Solar Powered Plastic Recycling and Additive Manufacturing for Enhanced Waste Management and Sustainable Manufacturing,” in </w:t>
      </w:r>
      <w:r>
        <w:rPr>
          <w:i/>
          <w:iCs/>
        </w:rPr>
        <w:t>2018 IEEE Conference on Technologies for Sustainability (SusTech)</w:t>
      </w:r>
      <w:r>
        <w:t xml:space="preserve">, IEEE, Nov. 2018, pp. 1–6. doi: </w:t>
      </w:r>
      <w:hyperlink r:id="rId61">
        <w:r>
          <w:rPr>
            <w:rStyle w:val="Lienhypertexte"/>
          </w:rPr>
          <w:t>10.1109/SusTech.2018.8671370</w:t>
        </w:r>
      </w:hyperlink>
      <w:r>
        <w:t>.</w:t>
      </w:r>
    </w:p>
    <w:p w14:paraId="53A94B4B" w14:textId="77777777" w:rsidR="00430709" w:rsidRDefault="0020331E">
      <w:pPr>
        <w:pStyle w:val="Bibliographie"/>
      </w:pPr>
      <w:bookmarkStart w:id="92" w:name="ref-fontana2022"/>
      <w:bookmarkEnd w:id="91"/>
      <w:r>
        <w:lastRenderedPageBreak/>
        <w:t xml:space="preserve">[48] </w:t>
      </w:r>
      <w:r>
        <w:tab/>
        <w:t>L. Fontana, A. Giubilini, R. Arrigo, G. Malucelli, and P. Minetola, “Characterization of 3D Printed Polylactic Acid by Fused Granular Fabrication through Printing Accuracy,</w:t>
      </w:r>
      <w:r>
        <w:t xml:space="preserve"> Porosity, Thermal and Mechanical Analyses,” </w:t>
      </w:r>
      <w:r>
        <w:rPr>
          <w:i/>
          <w:iCs/>
        </w:rPr>
        <w:t>Polymers</w:t>
      </w:r>
      <w:r>
        <w:t xml:space="preserve">, vol. 14, no. 17, p. 3530, Jan. 2022, doi: </w:t>
      </w:r>
      <w:hyperlink r:id="rId62">
        <w:r>
          <w:rPr>
            <w:rStyle w:val="Lienhypertexte"/>
          </w:rPr>
          <w:t>10.3390/polym14173530</w:t>
        </w:r>
      </w:hyperlink>
      <w:r>
        <w:t>.</w:t>
      </w:r>
    </w:p>
    <w:p w14:paraId="53A94B4C" w14:textId="77777777" w:rsidR="00430709" w:rsidRDefault="0020331E">
      <w:pPr>
        <w:pStyle w:val="Bibliographie"/>
      </w:pPr>
      <w:bookmarkStart w:id="93" w:name="ref-grassi2019"/>
      <w:bookmarkEnd w:id="92"/>
      <w:r>
        <w:t xml:space="preserve">[49] </w:t>
      </w:r>
      <w:r>
        <w:tab/>
        <w:t>G. Grassi, S. L. Spagnolo, and I. Paoletti, “Fabrication and durability t</w:t>
      </w:r>
      <w:r>
        <w:t xml:space="preserve">esting of a 3D printed façade for desert climates,” </w:t>
      </w:r>
      <w:r>
        <w:rPr>
          <w:i/>
          <w:iCs/>
        </w:rPr>
        <w:t>Additive Manufacturing</w:t>
      </w:r>
      <w:r>
        <w:t>, vol. 28, p. 439, 2019.</w:t>
      </w:r>
    </w:p>
    <w:p w14:paraId="53A94B4D" w14:textId="77777777" w:rsidR="00430709" w:rsidRDefault="0020331E">
      <w:pPr>
        <w:pStyle w:val="Bibliographie"/>
      </w:pPr>
      <w:bookmarkStart w:id="94" w:name="ref-petsiuk2022"/>
      <w:bookmarkEnd w:id="93"/>
      <w:r>
        <w:t xml:space="preserve">[50] </w:t>
      </w:r>
      <w:r>
        <w:tab/>
        <w:t xml:space="preserve">A. Petsiuk, B. Lavu, R. Dick, and J. M. Pearce, “Waste Plastic Direct Extrusion Hangprinter,” </w:t>
      </w:r>
      <w:r>
        <w:rPr>
          <w:i/>
          <w:iCs/>
        </w:rPr>
        <w:t>Inventions</w:t>
      </w:r>
      <w:r>
        <w:t xml:space="preserve">, vol. 7, no. 3, p. 70, Sep. 2022, doi: </w:t>
      </w:r>
      <w:hyperlink r:id="rId63">
        <w:r>
          <w:rPr>
            <w:rStyle w:val="Lienhypertexte"/>
          </w:rPr>
          <w:t>10.3390/inventions7030070</w:t>
        </w:r>
      </w:hyperlink>
      <w:r>
        <w:t>.</w:t>
      </w:r>
    </w:p>
    <w:p w14:paraId="53A94B4E" w14:textId="77777777" w:rsidR="00430709" w:rsidRDefault="0020331E">
      <w:pPr>
        <w:pStyle w:val="Bibliographie"/>
      </w:pPr>
      <w:bookmarkStart w:id="95" w:name="ref-rattan2023"/>
      <w:bookmarkEnd w:id="94"/>
      <w:r>
        <w:t xml:space="preserve">[51] </w:t>
      </w:r>
      <w:r>
        <w:tab/>
        <w:t>R. S. Rattan, N. Nauta, A. Romani, and J. M. Pearce, “Hangprinter for large scale additive manufacturing using fused particle fabrication with recycled plastic and conti</w:t>
      </w:r>
      <w:r>
        <w:t xml:space="preserve">nuous feeding,” </w:t>
      </w:r>
      <w:r>
        <w:rPr>
          <w:i/>
          <w:iCs/>
        </w:rPr>
        <w:t>HardwareX</w:t>
      </w:r>
      <w:r>
        <w:t xml:space="preserve">, vol. 13, p. e00401, Mar. 2023, doi: </w:t>
      </w:r>
      <w:hyperlink r:id="rId64">
        <w:r>
          <w:rPr>
            <w:rStyle w:val="Lienhypertexte"/>
          </w:rPr>
          <w:t>10.1016/j.ohx.2023.e00401</w:t>
        </w:r>
      </w:hyperlink>
      <w:r>
        <w:t>.</w:t>
      </w:r>
    </w:p>
    <w:p w14:paraId="53A94B4F" w14:textId="77777777" w:rsidR="00430709" w:rsidRDefault="0020331E">
      <w:pPr>
        <w:pStyle w:val="Bibliographie"/>
      </w:pPr>
      <w:bookmarkStart w:id="96" w:name="ref-alexandre2020"/>
      <w:bookmarkEnd w:id="95"/>
      <w:r>
        <w:t xml:space="preserve">[52] </w:t>
      </w:r>
      <w:r>
        <w:tab/>
        <w:t>A. Alexandre, F. A. Cruz Sanchez, H. Boudaoud, M. Camargo, and J. M. Pearce, “Mechanical Properties</w:t>
      </w:r>
      <w:r>
        <w:t xml:space="preserve"> of Direct Waste Printing of Polylactic Acid with Universal Pellets Extruder: Comparison to Fused Filament Fabrication on Open-Source Desktop Three-Dimensional Printers,” </w:t>
      </w:r>
      <w:r>
        <w:rPr>
          <w:i/>
          <w:iCs/>
        </w:rPr>
        <w:t>3D Printing and Additive Manufacturing</w:t>
      </w:r>
      <w:r>
        <w:t xml:space="preserve">, vol. 7, no. 5, pp. 237–247, Oct. 2020, doi: </w:t>
      </w:r>
      <w:hyperlink r:id="rId65">
        <w:r>
          <w:rPr>
            <w:rStyle w:val="Lienhypertexte"/>
          </w:rPr>
          <w:t>10.1089/3dp.2019.0195</w:t>
        </w:r>
      </w:hyperlink>
      <w:r>
        <w:t>.</w:t>
      </w:r>
    </w:p>
    <w:p w14:paraId="53A94B50" w14:textId="77777777" w:rsidR="00430709" w:rsidRDefault="0020331E">
      <w:pPr>
        <w:pStyle w:val="Bibliographie"/>
      </w:pPr>
      <w:bookmarkStart w:id="97" w:name="ref-byard2019"/>
      <w:bookmarkEnd w:id="96"/>
      <w:r>
        <w:t xml:space="preserve">[53] </w:t>
      </w:r>
      <w:r>
        <w:tab/>
        <w:t>D. J. Byard, A. L. Woern, R. B. Oakley, M. J. Fiedler, S. L. Snabes, and J. M. Pearce, “Green fab lab applications of large-area waste polymer-based additive manufacturing</w:t>
      </w:r>
      <w:r>
        <w:t xml:space="preserve">,” </w:t>
      </w:r>
      <w:r>
        <w:rPr>
          <w:i/>
          <w:iCs/>
        </w:rPr>
        <w:t>Additive Manufacturing</w:t>
      </w:r>
      <w:r>
        <w:t xml:space="preserve">, vol. 27, pp. 515–525, May 2019, doi: </w:t>
      </w:r>
      <w:hyperlink r:id="rId66">
        <w:r>
          <w:rPr>
            <w:rStyle w:val="Lienhypertexte"/>
          </w:rPr>
          <w:t>10.1016/j.addma.2019.03.006</w:t>
        </w:r>
      </w:hyperlink>
      <w:r>
        <w:t>.</w:t>
      </w:r>
    </w:p>
    <w:p w14:paraId="53A94B51" w14:textId="77777777" w:rsidR="00430709" w:rsidRDefault="0020331E">
      <w:pPr>
        <w:pStyle w:val="Bibliographie"/>
      </w:pPr>
      <w:bookmarkStart w:id="98" w:name="ref-reich2019b"/>
      <w:bookmarkEnd w:id="97"/>
      <w:r>
        <w:t xml:space="preserve">[54] </w:t>
      </w:r>
      <w:r>
        <w:tab/>
        <w:t>M. J. Reich, A. L. Woern, N. G. Tanikella, and J. M. Pearce, “Mechanical Properties and Applic</w:t>
      </w:r>
      <w:r>
        <w:t xml:space="preserve">ations of Recycled Polycarbonate Particle Material Extrusion-Based Additive Manufacturing,” </w:t>
      </w:r>
      <w:r>
        <w:rPr>
          <w:i/>
          <w:iCs/>
        </w:rPr>
        <w:t>Materials</w:t>
      </w:r>
      <w:r>
        <w:t xml:space="preserve">, vol. 12, no. 10, p. 1642, Jan. 2019, doi: </w:t>
      </w:r>
      <w:hyperlink r:id="rId67">
        <w:r>
          <w:rPr>
            <w:rStyle w:val="Lienhypertexte"/>
          </w:rPr>
          <w:t>10.3390/ma12101642</w:t>
        </w:r>
      </w:hyperlink>
      <w:r>
        <w:t>.</w:t>
      </w:r>
    </w:p>
    <w:p w14:paraId="53A94B52" w14:textId="77777777" w:rsidR="00430709" w:rsidRDefault="0020331E">
      <w:pPr>
        <w:pStyle w:val="Bibliographie"/>
      </w:pPr>
      <w:bookmarkStart w:id="99" w:name="ref-little2020"/>
      <w:bookmarkEnd w:id="98"/>
      <w:r>
        <w:t xml:space="preserve">[55] </w:t>
      </w:r>
      <w:r>
        <w:tab/>
        <w:t xml:space="preserve">H. A. Little, N. G. Tanikella, </w:t>
      </w:r>
      <w:r>
        <w:t xml:space="preserve">M. J. Reich, M. J. Fiedler, S. L. Snabes, and J. M. Pearce, “Towards Distributed Recycling with Additive Manufacturing of PET Flake Feedstocks,” </w:t>
      </w:r>
      <w:r>
        <w:rPr>
          <w:i/>
          <w:iCs/>
        </w:rPr>
        <w:t>Materials</w:t>
      </w:r>
      <w:r>
        <w:t xml:space="preserve">, vol. 13, no. 19, p. 4273, Jan. 2020, doi: </w:t>
      </w:r>
      <w:hyperlink r:id="rId68">
        <w:r>
          <w:rPr>
            <w:rStyle w:val="Lienhypertexte"/>
          </w:rPr>
          <w:t>10.3</w:t>
        </w:r>
        <w:r>
          <w:rPr>
            <w:rStyle w:val="Lienhypertexte"/>
          </w:rPr>
          <w:t>390/ma13194273</w:t>
        </w:r>
      </w:hyperlink>
      <w:r>
        <w:t>.</w:t>
      </w:r>
    </w:p>
    <w:p w14:paraId="53A94B53" w14:textId="77777777" w:rsidR="00430709" w:rsidRDefault="0020331E">
      <w:pPr>
        <w:pStyle w:val="Bibliographie"/>
      </w:pPr>
      <w:bookmarkStart w:id="100" w:name="ref-vandevoorde2022"/>
      <w:bookmarkEnd w:id="99"/>
      <w:r>
        <w:t xml:space="preserve">[56] </w:t>
      </w:r>
      <w:r>
        <w:tab/>
        <w:t xml:space="preserve">B. Van de Voorde </w:t>
      </w:r>
      <w:r>
        <w:rPr>
          <w:i/>
          <w:iCs/>
        </w:rPr>
        <w:t>et al.</w:t>
      </w:r>
      <w:r>
        <w:t xml:space="preserve">, “Effect of extrusion and fused filament fabrication processing parameters of recycled poly(ethylene terephthalate) on the crystallinity and mechanical properties,” </w:t>
      </w:r>
      <w:r>
        <w:rPr>
          <w:i/>
          <w:iCs/>
        </w:rPr>
        <w:t>Additive Manufacturing</w:t>
      </w:r>
      <w:r>
        <w:t xml:space="preserve">, vol. 50, no. 102518, </w:t>
      </w:r>
      <w:r>
        <w:t xml:space="preserve">Feb. 2022, doi: </w:t>
      </w:r>
      <w:hyperlink r:id="rId69">
        <w:r>
          <w:rPr>
            <w:rStyle w:val="Lienhypertexte"/>
          </w:rPr>
          <w:t>10.1016/j.addma.2021.102518</w:t>
        </w:r>
      </w:hyperlink>
      <w:r>
        <w:t>.</w:t>
      </w:r>
    </w:p>
    <w:p w14:paraId="53A94B54" w14:textId="77777777" w:rsidR="00430709" w:rsidRDefault="0020331E">
      <w:pPr>
        <w:pStyle w:val="Bibliographie"/>
      </w:pPr>
      <w:bookmarkStart w:id="101" w:name="ref-taghavi2018"/>
      <w:bookmarkEnd w:id="100"/>
      <w:r>
        <w:t xml:space="preserve">[57] </w:t>
      </w:r>
      <w:r>
        <w:tab/>
        <w:t xml:space="preserve">S. K. Taghavi, H. Shahrajabian, and H. M. Hosseini, </w:t>
      </w:r>
      <w:r>
        <w:t xml:space="preserve">“Detailed comparison of compatibilizers MAPE and SEBS-g-MA on the mechanical/thermal properties, and morphology in ternary blend of recycled PET/HDPE/MAPE and recycled PET/HDPE/SEBS-g-MA,” </w:t>
      </w:r>
      <w:r>
        <w:rPr>
          <w:i/>
          <w:iCs/>
        </w:rPr>
        <w:t>Journal of Elastomers &amp; Plastics</w:t>
      </w:r>
      <w:r>
        <w:t>, vol. 50, no. 1, pp. 13–35, 2018.</w:t>
      </w:r>
    </w:p>
    <w:p w14:paraId="53A94B55" w14:textId="77777777" w:rsidR="00430709" w:rsidRDefault="0020331E">
      <w:pPr>
        <w:pStyle w:val="Bibliographie"/>
      </w:pPr>
      <w:bookmarkStart w:id="102" w:name="ref-imagej2023"/>
      <w:bookmarkEnd w:id="101"/>
      <w:r>
        <w:t xml:space="preserve">[58] </w:t>
      </w:r>
      <w:r>
        <w:tab/>
        <w:t xml:space="preserve">ImageJ, “Image processing and analysis in java.” Accessed: Jun. 13, 2023. [Online]. Available: </w:t>
      </w:r>
      <w:hyperlink r:id="rId70">
        <w:r>
          <w:rPr>
            <w:rStyle w:val="Lienhypertexte"/>
          </w:rPr>
          <w:t>https://imagej.nih.gov/ij/download.html</w:t>
        </w:r>
      </w:hyperlink>
    </w:p>
    <w:p w14:paraId="53A94B56" w14:textId="77777777" w:rsidR="00430709" w:rsidRDefault="0020331E">
      <w:pPr>
        <w:pStyle w:val="Bibliographie"/>
      </w:pPr>
      <w:bookmarkStart w:id="103" w:name="ref-pan2020"/>
      <w:bookmarkEnd w:id="102"/>
      <w:r>
        <w:lastRenderedPageBreak/>
        <w:t xml:space="preserve">[59] </w:t>
      </w:r>
      <w:r>
        <w:tab/>
        <w:t>Y. Pan, G. Wu, H. Ma, S. Zhou, and H. Zhang, “Impr</w:t>
      </w:r>
      <w:r>
        <w:t xml:space="preserve">oved compatibility of PET/HDPE blend by using GMA grafted thermoplastic elastomer,” </w:t>
      </w:r>
      <w:r>
        <w:rPr>
          <w:i/>
          <w:iCs/>
        </w:rPr>
        <w:t>Polymer-Plastics Technology and Materials</w:t>
      </w:r>
      <w:r>
        <w:t>, vol. 59, no. 17, pp. 1887–1898, 2020.</w:t>
      </w:r>
    </w:p>
    <w:p w14:paraId="53A94B57" w14:textId="77777777" w:rsidR="00430709" w:rsidRDefault="0020331E">
      <w:pPr>
        <w:pStyle w:val="Bibliographie"/>
      </w:pPr>
      <w:bookmarkStart w:id="104" w:name="ref-kratofil2006"/>
      <w:bookmarkEnd w:id="103"/>
      <w:r>
        <w:t xml:space="preserve">[60] </w:t>
      </w:r>
      <w:r>
        <w:tab/>
        <w:t xml:space="preserve">L. Kratofil, Z. Hrnjak-Murgić, J. Jelencć, B. Andricć, T. Kovacć, and V. Merzel, </w:t>
      </w:r>
      <w:r>
        <w:t xml:space="preserve">“Study of the compatibilizer effect on blends prepared from waste poly (ethylene-terephthalate) and high density polyethylene,” </w:t>
      </w:r>
      <w:r>
        <w:rPr>
          <w:i/>
          <w:iCs/>
        </w:rPr>
        <w:t>International Polymer Processing</w:t>
      </w:r>
      <w:r>
        <w:t>, vol. 21, no. 3, pp. 328–335, 2006.</w:t>
      </w:r>
    </w:p>
    <w:p w14:paraId="53A94B58" w14:textId="77777777" w:rsidR="00430709" w:rsidRDefault="0020331E">
      <w:pPr>
        <w:pStyle w:val="Bibliographie"/>
      </w:pPr>
      <w:bookmarkStart w:id="105" w:name="ref-jonathanguidigo12017"/>
      <w:bookmarkEnd w:id="104"/>
      <w:r>
        <w:t xml:space="preserve">[61] </w:t>
      </w:r>
      <w:r>
        <w:tab/>
        <w:t xml:space="preserve">Jonathan GUIDIGO1 </w:t>
      </w:r>
      <w:r>
        <w:rPr>
          <w:i/>
          <w:iCs/>
        </w:rPr>
        <w:t>et al.</w:t>
      </w:r>
      <w:r>
        <w:t xml:space="preserve">, “Polyethylene Low and High </w:t>
      </w:r>
      <w:r>
        <w:t xml:space="preserve">Density-Polyethylene Terephthalate and Polypropylene Blend as Matrices for Wood Flour,” in </w:t>
      </w:r>
      <w:r>
        <w:rPr>
          <w:i/>
          <w:iCs/>
        </w:rPr>
        <w:t>International Journal of Science and Research (IJSR)</w:t>
      </w:r>
      <w:r>
        <w:t xml:space="preserve">, Jan. 2017, pp. 1069–1074. doi: </w:t>
      </w:r>
      <w:hyperlink r:id="rId71">
        <w:r>
          <w:rPr>
            <w:rStyle w:val="Lienhypertexte"/>
          </w:rPr>
          <w:t>10.21275/ART20164296</w:t>
        </w:r>
      </w:hyperlink>
      <w:r>
        <w:t>.</w:t>
      </w:r>
    </w:p>
    <w:p w14:paraId="53A94B59" w14:textId="77777777" w:rsidR="00430709" w:rsidRDefault="0020331E">
      <w:pPr>
        <w:pStyle w:val="Bibliographie"/>
      </w:pPr>
      <w:bookmarkStart w:id="106" w:name="ref-jaisinghsheoran2020"/>
      <w:bookmarkEnd w:id="105"/>
      <w:r>
        <w:t>[6</w:t>
      </w:r>
      <w:r>
        <w:t xml:space="preserve">2] </w:t>
      </w:r>
      <w:r>
        <w:tab/>
        <w:t xml:space="preserve">A. Jaisingh Sheoran and H. Kumar, “Fused Deposition modeling process parameters optimization and effect on mechanical properties and part quality: Review and reflection on present research,” </w:t>
      </w:r>
      <w:r>
        <w:rPr>
          <w:i/>
          <w:iCs/>
        </w:rPr>
        <w:t>Materials Today: Proceedings</w:t>
      </w:r>
      <w:r>
        <w:t>, vol. 21, pp. 1659–1672, Jan. 20</w:t>
      </w:r>
      <w:r>
        <w:t xml:space="preserve">20, doi: </w:t>
      </w:r>
      <w:hyperlink r:id="rId72">
        <w:r>
          <w:rPr>
            <w:rStyle w:val="Lienhypertexte"/>
          </w:rPr>
          <w:t>10.1016/j.matpr.2019.11.296</w:t>
        </w:r>
      </w:hyperlink>
      <w:r>
        <w:t>.</w:t>
      </w:r>
    </w:p>
    <w:p w14:paraId="53A94B5A" w14:textId="77777777" w:rsidR="00430709" w:rsidRDefault="0020331E">
      <w:pPr>
        <w:pStyle w:val="Bibliographie"/>
      </w:pPr>
      <w:bookmarkStart w:id="107" w:name="ref-oberloier2022"/>
      <w:bookmarkEnd w:id="106"/>
      <w:r>
        <w:t xml:space="preserve">[63] </w:t>
      </w:r>
      <w:r>
        <w:tab/>
        <w:t xml:space="preserve">S. Oberloier, N. G. Whisman, and J. M. Pearce, “Finding Ideal Parameters for Recycled Material Fused Particle Fabrication-Based 3D Printing Using an </w:t>
      </w:r>
      <w:r>
        <w:t xml:space="preserve">Open Source Software Implementation of Particle Swarm Optimization,” </w:t>
      </w:r>
      <w:r>
        <w:rPr>
          <w:i/>
          <w:iCs/>
        </w:rPr>
        <w:t>3D Printing and Additive Manufacturing</w:t>
      </w:r>
      <w:r>
        <w:t xml:space="preserve">, Apr. 2022, doi: </w:t>
      </w:r>
      <w:hyperlink r:id="rId73">
        <w:r>
          <w:rPr>
            <w:rStyle w:val="Lienhypertexte"/>
          </w:rPr>
          <w:t>10.1089/3dp.2022.0012</w:t>
        </w:r>
      </w:hyperlink>
      <w:r>
        <w:t>.</w:t>
      </w:r>
    </w:p>
    <w:p w14:paraId="53A94B5B" w14:textId="77777777" w:rsidR="00430709" w:rsidRDefault="0020331E">
      <w:pPr>
        <w:pStyle w:val="Bibliographie"/>
      </w:pPr>
      <w:bookmarkStart w:id="108" w:name="ref-oberloier2022a"/>
      <w:bookmarkEnd w:id="107"/>
      <w:r>
        <w:t xml:space="preserve">[64] </w:t>
      </w:r>
      <w:r>
        <w:tab/>
        <w:t>S. Oberloier, N. G. Whisman, and J. M. Pearce</w:t>
      </w:r>
      <w:r>
        <w:t xml:space="preserve">, “Finding Ideal Parameters for Recycled Material Fused Particle Fabrication-Based 3D Printing Using an Open Source Software Implementation of Particle Swarm Optimization,” </w:t>
      </w:r>
      <w:r>
        <w:rPr>
          <w:i/>
          <w:iCs/>
        </w:rPr>
        <w:t>3D Printing and Additive Manufacturing</w:t>
      </w:r>
      <w:r>
        <w:t xml:space="preserve">, Apr. 2022, doi: </w:t>
      </w:r>
      <w:hyperlink r:id="rId74">
        <w:r>
          <w:rPr>
            <w:rStyle w:val="Lienhypertexte"/>
          </w:rPr>
          <w:t>10.1089/3dp.2022.0012</w:t>
        </w:r>
      </w:hyperlink>
      <w:r>
        <w:t>.</w:t>
      </w:r>
    </w:p>
    <w:p w14:paraId="53A94B5C" w14:textId="77777777" w:rsidR="00430709" w:rsidRDefault="0020331E">
      <w:pPr>
        <w:pStyle w:val="Bibliographie"/>
      </w:pPr>
      <w:bookmarkStart w:id="109" w:name="ref-lei2009"/>
      <w:bookmarkEnd w:id="108"/>
      <w:r>
        <w:t xml:space="preserve">[65] </w:t>
      </w:r>
      <w:r>
        <w:tab/>
        <w:t xml:space="preserve">Y. Lei, Q. Wu, and Q. Zhang, “Morphology and properties of microfibrillar composites based on recycled poly (ethylene terephthalate) and high density polyethylene,” </w:t>
      </w:r>
      <w:r>
        <w:rPr>
          <w:i/>
          <w:iCs/>
        </w:rPr>
        <w:t>Composites Part A: Applied Scien</w:t>
      </w:r>
      <w:r>
        <w:rPr>
          <w:i/>
          <w:iCs/>
        </w:rPr>
        <w:t>ce and Manufacturing</w:t>
      </w:r>
      <w:r>
        <w:t xml:space="preserve">, vol. 40, no. 6, pp. 904–912, Jul. 2009, doi: </w:t>
      </w:r>
      <w:hyperlink r:id="rId75">
        <w:r>
          <w:rPr>
            <w:rStyle w:val="Lienhypertexte"/>
          </w:rPr>
          <w:t>10.1016/j.compositesa.2009.04.017</w:t>
        </w:r>
      </w:hyperlink>
      <w:r>
        <w:t>.</w:t>
      </w:r>
    </w:p>
    <w:p w14:paraId="53A94B5D" w14:textId="77777777" w:rsidR="00430709" w:rsidRDefault="0020331E">
      <w:pPr>
        <w:pStyle w:val="Bibliographie"/>
      </w:pPr>
      <w:bookmarkStart w:id="110" w:name="ref-chen2015"/>
      <w:bookmarkEnd w:id="109"/>
      <w:r>
        <w:t xml:space="preserve">[66] </w:t>
      </w:r>
      <w:r>
        <w:tab/>
        <w:t>R. S. Chen, M. H. Ab Ghani, M. N. Salleh, S. Ahmad, and M. A. Tarawneh, “Mechan</w:t>
      </w:r>
      <w:r>
        <w:t xml:space="preserve">ical, water absorption, and morphology of recycled polymer blend rice husk flour biocomposites,” </w:t>
      </w:r>
      <w:r>
        <w:rPr>
          <w:i/>
          <w:iCs/>
        </w:rPr>
        <w:t>Journal of Applied Polymer Science</w:t>
      </w:r>
      <w:r>
        <w:t xml:space="preserve">, vol. 132, no. 8, 2015, doi: </w:t>
      </w:r>
      <w:hyperlink r:id="rId76">
        <w:r>
          <w:rPr>
            <w:rStyle w:val="Lienhypertexte"/>
          </w:rPr>
          <w:t>10.1002/app.41494</w:t>
        </w:r>
      </w:hyperlink>
      <w:r>
        <w:t>.</w:t>
      </w:r>
    </w:p>
    <w:p w14:paraId="53A94B5E" w14:textId="77777777" w:rsidR="00430709" w:rsidRDefault="0020331E">
      <w:pPr>
        <w:pStyle w:val="Bibliographie"/>
      </w:pPr>
      <w:bookmarkStart w:id="111" w:name="ref-bustosseibert2022"/>
      <w:bookmarkEnd w:id="110"/>
      <w:r>
        <w:t xml:space="preserve">[67] </w:t>
      </w:r>
      <w:r>
        <w:tab/>
        <w:t>M. Bustos Seibert</w:t>
      </w:r>
      <w:r>
        <w:t xml:space="preserve">, G. A. Mazzei Capote, M. Gruber, W. Volk, and T. A. Osswald, “Manufacturing of a PET Filament from Recycled Material for Material Extrusion (MEX),” </w:t>
      </w:r>
      <w:r>
        <w:rPr>
          <w:i/>
          <w:iCs/>
        </w:rPr>
        <w:t>Recycling</w:t>
      </w:r>
      <w:r>
        <w:t xml:space="preserve">, vol. 7, no. 5, p. 69, Oct. 2022, doi: </w:t>
      </w:r>
      <w:hyperlink r:id="rId77">
        <w:r>
          <w:rPr>
            <w:rStyle w:val="Lienhypertexte"/>
          </w:rPr>
          <w:t>10.3390/recycling7050069</w:t>
        </w:r>
      </w:hyperlink>
      <w:r>
        <w:t>.</w:t>
      </w:r>
    </w:p>
    <w:p w14:paraId="53A94B5F" w14:textId="77777777" w:rsidR="00430709" w:rsidRDefault="0020331E">
      <w:pPr>
        <w:pStyle w:val="Bibliographie"/>
      </w:pPr>
      <w:bookmarkStart w:id="112" w:name="ref-nofar2019"/>
      <w:bookmarkEnd w:id="111"/>
      <w:r>
        <w:t xml:space="preserve">[68] </w:t>
      </w:r>
      <w:r>
        <w:tab/>
        <w:t xml:space="preserve">M. Nofar and H. Oğuz, “Development of PBT/Recycled-PET Blends and the Influence of Using Chain Extender,” </w:t>
      </w:r>
      <w:r>
        <w:rPr>
          <w:i/>
          <w:iCs/>
        </w:rPr>
        <w:t>Journal of Polymers and the Environment</w:t>
      </w:r>
      <w:r>
        <w:t xml:space="preserve">, vol. 27, no. 7, pp. 1404–1417, Jul. 2019, doi: </w:t>
      </w:r>
      <w:hyperlink r:id="rId78">
        <w:r>
          <w:rPr>
            <w:rStyle w:val="Lienhypertexte"/>
          </w:rPr>
          <w:t>10.1007/s10924-019-01435-w</w:t>
        </w:r>
      </w:hyperlink>
      <w:r>
        <w:t>.</w:t>
      </w:r>
    </w:p>
    <w:p w14:paraId="53A94B60" w14:textId="77777777" w:rsidR="00430709" w:rsidRDefault="0020331E">
      <w:pPr>
        <w:pStyle w:val="Bibliographie"/>
      </w:pPr>
      <w:bookmarkStart w:id="113" w:name="ref-Langer2020"/>
      <w:bookmarkEnd w:id="112"/>
      <w:r>
        <w:t xml:space="preserve">[69] </w:t>
      </w:r>
      <w:r>
        <w:tab/>
        <w:t xml:space="preserve">E. Langer, K. Bortel, S. Waskiewicz, and M. Lenartowicz-Klik, </w:t>
      </w:r>
      <w:r>
        <w:rPr>
          <w:i/>
          <w:iCs/>
        </w:rPr>
        <w:t>Methods of PET Recycling</w:t>
      </w:r>
      <w:r>
        <w:t xml:space="preserve">. 2020. doi: </w:t>
      </w:r>
      <w:hyperlink r:id="rId79">
        <w:r>
          <w:rPr>
            <w:rStyle w:val="Lienhypertexte"/>
          </w:rPr>
          <w:t>10.1016/b978-0-323-46200-6.00005-2</w:t>
        </w:r>
      </w:hyperlink>
      <w:r>
        <w:t>.</w:t>
      </w:r>
    </w:p>
    <w:p w14:paraId="53A94B61" w14:textId="77777777" w:rsidR="00430709" w:rsidRDefault="0020331E">
      <w:pPr>
        <w:pStyle w:val="Bibliographie"/>
      </w:pPr>
      <w:bookmarkStart w:id="114" w:name="ref-saad2019a"/>
      <w:bookmarkEnd w:id="113"/>
      <w:r>
        <w:lastRenderedPageBreak/>
        <w:t xml:space="preserve">[70] </w:t>
      </w:r>
      <w:r>
        <w:tab/>
        <w:t>M. S. Saad, A. M. Nor, M. E. Baharudin, M. Z. Zakaria, and A. F. Aiman, “Optimization of surface roughness in FDM 3D printer using response surface methodology, particle swarm optimization, and symbiotic organism s</w:t>
      </w:r>
      <w:r>
        <w:t xml:space="preserve">earch algorithms,” </w:t>
      </w:r>
      <w:r>
        <w:rPr>
          <w:i/>
          <w:iCs/>
        </w:rPr>
        <w:t>The International Journal of Advanced Manufacturing Technology</w:t>
      </w:r>
      <w:r>
        <w:t xml:space="preserve">, vol. 105, no. 12, pp. 5121–5137, Dec. 2019, doi: </w:t>
      </w:r>
      <w:hyperlink r:id="rId80">
        <w:r>
          <w:rPr>
            <w:rStyle w:val="Lienhypertexte"/>
          </w:rPr>
          <w:t>10.1007/s00170-019-04568-3</w:t>
        </w:r>
      </w:hyperlink>
      <w:r>
        <w:t>.</w:t>
      </w:r>
    </w:p>
    <w:p w14:paraId="53A94B62" w14:textId="77777777" w:rsidR="00430709" w:rsidRDefault="0020331E">
      <w:pPr>
        <w:pStyle w:val="Bibliographie"/>
      </w:pPr>
      <w:bookmarkStart w:id="115" w:name="ref-selvam2020"/>
      <w:bookmarkEnd w:id="114"/>
      <w:r>
        <w:t xml:space="preserve">[71] </w:t>
      </w:r>
      <w:r>
        <w:tab/>
        <w:t>A. Selvam, S. Mayilswamy, an</w:t>
      </w:r>
      <w:r>
        <w:t xml:space="preserve">d R. Whenish, “Strength Improvement of Additive Manufacturing Components by Reinforcing Carbon Fiber and by Employing Bioinspired Interlock Sutures,” </w:t>
      </w:r>
      <w:r>
        <w:rPr>
          <w:i/>
          <w:iCs/>
        </w:rPr>
        <w:t>Journal of Vinyl and Additive Technology</w:t>
      </w:r>
      <w:r>
        <w:t xml:space="preserve">, vol. 26, no. 4, pp. 511–523, 2020, doi: </w:t>
      </w:r>
      <w:hyperlink r:id="rId81">
        <w:r>
          <w:rPr>
            <w:rStyle w:val="Lienhypertexte"/>
          </w:rPr>
          <w:t>10.1002/vnl.21766</w:t>
        </w:r>
      </w:hyperlink>
      <w:r>
        <w:t>.</w:t>
      </w:r>
    </w:p>
    <w:p w14:paraId="53A94B63" w14:textId="77777777" w:rsidR="00430709" w:rsidRDefault="0020331E">
      <w:pPr>
        <w:pStyle w:val="Bibliographie"/>
      </w:pPr>
      <w:bookmarkStart w:id="116" w:name="ref-zhang2015"/>
      <w:bookmarkEnd w:id="115"/>
      <w:r>
        <w:t xml:space="preserve">[72] </w:t>
      </w:r>
      <w:r>
        <w:tab/>
        <w:t xml:space="preserve">Y. Zhang, S. Wang, and G. Ji, “A Comprehensive Survey on Particle Swarm Optimization Algorithm and Its Applications,” </w:t>
      </w:r>
      <w:r>
        <w:rPr>
          <w:i/>
          <w:iCs/>
        </w:rPr>
        <w:t>Mathematical Problems in Engineering</w:t>
      </w:r>
      <w:r>
        <w:t xml:space="preserve">, vol. 2015, p. e931256, Oct. 2015, doi: </w:t>
      </w:r>
      <w:hyperlink r:id="rId82">
        <w:r>
          <w:rPr>
            <w:rStyle w:val="Lienhypertexte"/>
          </w:rPr>
          <w:t>10.1155/2015/931256</w:t>
        </w:r>
      </w:hyperlink>
      <w:r>
        <w:t>.</w:t>
      </w:r>
    </w:p>
    <w:p w14:paraId="53A94B64" w14:textId="77777777" w:rsidR="00430709" w:rsidRDefault="0020331E">
      <w:pPr>
        <w:pStyle w:val="Bibliographie"/>
      </w:pPr>
      <w:bookmarkStart w:id="117" w:name="ref-shirmohammadi2021"/>
      <w:bookmarkEnd w:id="116"/>
      <w:r>
        <w:t xml:space="preserve">[73] </w:t>
      </w:r>
      <w:r>
        <w:tab/>
        <w:t xml:space="preserve">M. Shirmohammadi, S. J. Goushchi, and P. M. Keshtiban, “Optimization of 3D printing process parameters to minimize surface roughness with hybrid artificial neural network model and </w:t>
      </w:r>
      <w:r>
        <w:t xml:space="preserve">particle swarm algorithm,” </w:t>
      </w:r>
      <w:r>
        <w:rPr>
          <w:i/>
          <w:iCs/>
        </w:rPr>
        <w:t>Progress in Additive Manufacturing</w:t>
      </w:r>
      <w:r>
        <w:t xml:space="preserve">, vol. 6, no. 2, pp. 199–215, May 2021, doi: </w:t>
      </w:r>
      <w:hyperlink r:id="rId83">
        <w:r>
          <w:rPr>
            <w:rStyle w:val="Lienhypertexte"/>
          </w:rPr>
          <w:t>10.1007/s40964-021-00166-6</w:t>
        </w:r>
      </w:hyperlink>
      <w:r>
        <w:t>.</w:t>
      </w:r>
    </w:p>
    <w:p w14:paraId="53A94B65" w14:textId="77777777" w:rsidR="00430709" w:rsidRDefault="0020331E">
      <w:pPr>
        <w:pStyle w:val="Bibliographie"/>
      </w:pPr>
      <w:bookmarkStart w:id="118" w:name="ref-asadi-eydivand2016"/>
      <w:bookmarkEnd w:id="117"/>
      <w:r>
        <w:t xml:space="preserve">[74] </w:t>
      </w:r>
      <w:r>
        <w:tab/>
        <w:t>M. Asadi-Eydivand, M. Solati-Hashjin, A. Fathi, M. Pad</w:t>
      </w:r>
      <w:r>
        <w:t xml:space="preserve">ashi, and N. A. Abu Osman, “Optimal design of a 3D-printed scaffold using intelligent evolutionary algorithms,” </w:t>
      </w:r>
      <w:r>
        <w:rPr>
          <w:i/>
          <w:iCs/>
        </w:rPr>
        <w:t>Applied Soft Computing</w:t>
      </w:r>
      <w:r>
        <w:t xml:space="preserve">, vol. 39, pp. 36–47, Feb. 2016, doi: </w:t>
      </w:r>
      <w:hyperlink r:id="rId84">
        <w:r>
          <w:rPr>
            <w:rStyle w:val="Lienhypertexte"/>
          </w:rPr>
          <w:t>10.1016/j.asoc.2015.11</w:t>
        </w:r>
        <w:r>
          <w:rPr>
            <w:rStyle w:val="Lienhypertexte"/>
          </w:rPr>
          <w:t>.011</w:t>
        </w:r>
      </w:hyperlink>
      <w:r>
        <w:t>.</w:t>
      </w:r>
    </w:p>
    <w:p w14:paraId="53A94B66" w14:textId="77777777" w:rsidR="00430709" w:rsidRDefault="0020331E">
      <w:pPr>
        <w:pStyle w:val="Bibliographie"/>
      </w:pPr>
      <w:bookmarkStart w:id="119" w:name="ref-raju2019"/>
      <w:bookmarkEnd w:id="118"/>
      <w:r>
        <w:t xml:space="preserve">[75] </w:t>
      </w:r>
      <w:r>
        <w:tab/>
        <w:t xml:space="preserve">M. Raju, M. K. Gupta, N. Bhanot, and V. S. Sharma, “A hybrid PSO evolutionary algorithm for optimization of fused deposition modelling process parameters,” </w:t>
      </w:r>
      <w:r>
        <w:rPr>
          <w:i/>
          <w:iCs/>
        </w:rPr>
        <w:t>Journal of Intelligent Manufacturing</w:t>
      </w:r>
      <w:r>
        <w:t xml:space="preserve">, vol. 30, no. 7, pp. 2743–2758, Oct. 2019, doi: </w:t>
      </w:r>
      <w:hyperlink r:id="rId85">
        <w:r>
          <w:rPr>
            <w:rStyle w:val="Lienhypertexte"/>
          </w:rPr>
          <w:t>10.1007/s10845-018-1420-0</w:t>
        </w:r>
      </w:hyperlink>
      <w:r>
        <w:t>.</w:t>
      </w:r>
    </w:p>
    <w:p w14:paraId="53A94B67" w14:textId="77777777" w:rsidR="00430709" w:rsidRDefault="0020331E">
      <w:pPr>
        <w:pStyle w:val="Bibliographie"/>
      </w:pPr>
      <w:bookmarkStart w:id="120" w:name="ref-cleeman2022"/>
      <w:bookmarkEnd w:id="119"/>
      <w:r>
        <w:t xml:space="preserve">[76] </w:t>
      </w:r>
      <w:r>
        <w:tab/>
        <w:t xml:space="preserve">J. Cleeman </w:t>
      </w:r>
      <w:r>
        <w:rPr>
          <w:i/>
          <w:iCs/>
        </w:rPr>
        <w:t>et al.</w:t>
      </w:r>
      <w:r>
        <w:t>, “Scalable, Flexible and Resilient Parallelization of Fused Filament Fabrication:Breaking Endemic Tradeoffs in Material Extrusion Additive Manufact</w:t>
      </w:r>
      <w:r>
        <w:t xml:space="preserve">uring,” </w:t>
      </w:r>
      <w:r>
        <w:rPr>
          <w:i/>
          <w:iCs/>
        </w:rPr>
        <w:t>Additive Manufacturing</w:t>
      </w:r>
      <w:r>
        <w:t xml:space="preserve">, p. 102926, May 2022, doi: </w:t>
      </w:r>
      <w:hyperlink r:id="rId86">
        <w:r>
          <w:rPr>
            <w:rStyle w:val="Lienhypertexte"/>
          </w:rPr>
          <w:t>10.1016/J.ADDMA.2022.102926</w:t>
        </w:r>
      </w:hyperlink>
      <w:r>
        <w:t>.</w:t>
      </w:r>
    </w:p>
    <w:p w14:paraId="53A94B68" w14:textId="77777777" w:rsidR="00430709" w:rsidRDefault="0020331E">
      <w:pPr>
        <w:pStyle w:val="Bibliographie"/>
      </w:pPr>
      <w:bookmarkStart w:id="121" w:name="ref-wijnen2018"/>
      <w:bookmarkEnd w:id="120"/>
      <w:r>
        <w:t xml:space="preserve">[77] </w:t>
      </w:r>
      <w:r>
        <w:tab/>
        <w:t xml:space="preserve">B. Wijnen, P. Sanders, and J. M. Pearce, “Improved model and experimental validation of deformation </w:t>
      </w:r>
      <w:r>
        <w:t xml:space="preserve">in fused filament fabrication of polylactic acid,” </w:t>
      </w:r>
      <w:r>
        <w:rPr>
          <w:i/>
          <w:iCs/>
        </w:rPr>
        <w:t>Progress in Additive Manufacturing</w:t>
      </w:r>
      <w:r>
        <w:t xml:space="preserve">, vol. 3, no. 4, pp. 193–203, Dec. 2018, doi: </w:t>
      </w:r>
      <w:hyperlink r:id="rId87">
        <w:r>
          <w:rPr>
            <w:rStyle w:val="Lienhypertexte"/>
          </w:rPr>
          <w:t>10.1007/s40964-018-0052-4</w:t>
        </w:r>
      </w:hyperlink>
      <w:r>
        <w:t>.</w:t>
      </w:r>
    </w:p>
    <w:p w14:paraId="53A94B69" w14:textId="77777777" w:rsidR="00430709" w:rsidRDefault="0020331E">
      <w:pPr>
        <w:pStyle w:val="Bibliographie"/>
      </w:pPr>
      <w:bookmarkStart w:id="122" w:name="ref-shah2019"/>
      <w:bookmarkEnd w:id="121"/>
      <w:r>
        <w:t xml:space="preserve">[78] </w:t>
      </w:r>
      <w:r>
        <w:tab/>
        <w:t xml:space="preserve">J. Shah, B. Snider, T. Clarke, </w:t>
      </w:r>
      <w:r>
        <w:t xml:space="preserve">S. Kozutsky, M. Lacki, and A. Hosseini, “Large-scale 3D printers for additive manufacturing: Design considerations and challenges,” </w:t>
      </w:r>
      <w:r>
        <w:rPr>
          <w:i/>
          <w:iCs/>
        </w:rPr>
        <w:t>The International Journal of Advanced Manufacturing Technology</w:t>
      </w:r>
      <w:r>
        <w:t xml:space="preserve">, vol. 104, no. 9, pp. 3679–3693, Oct. 2019, doi: </w:t>
      </w:r>
      <w:hyperlink r:id="rId88">
        <w:r>
          <w:rPr>
            <w:rStyle w:val="Lienhypertexte"/>
          </w:rPr>
          <w:t>10.1007/s00170-019-04074-6</w:t>
        </w:r>
      </w:hyperlink>
      <w:r>
        <w:t>.</w:t>
      </w:r>
    </w:p>
    <w:p w14:paraId="53A94B6A" w14:textId="77777777" w:rsidR="00430709" w:rsidRDefault="0020331E">
      <w:pPr>
        <w:pStyle w:val="Bibliographie"/>
      </w:pPr>
      <w:bookmarkStart w:id="123" w:name="ref-roschli2019"/>
      <w:bookmarkEnd w:id="122"/>
      <w:r>
        <w:t xml:space="preserve">[79] </w:t>
      </w:r>
      <w:r>
        <w:tab/>
        <w:t xml:space="preserve">A. Roschli </w:t>
      </w:r>
      <w:r>
        <w:rPr>
          <w:i/>
          <w:iCs/>
        </w:rPr>
        <w:t>et al.</w:t>
      </w:r>
      <w:r>
        <w:t xml:space="preserve">, “Designing for Big Area Additive Manufacturing,” </w:t>
      </w:r>
      <w:r>
        <w:rPr>
          <w:i/>
          <w:iCs/>
        </w:rPr>
        <w:t>Additive Manufacturing</w:t>
      </w:r>
      <w:r>
        <w:t xml:space="preserve">, vol. 25, pp. 275–285, Jan. 2019, doi: </w:t>
      </w:r>
      <w:hyperlink r:id="rId89">
        <w:r>
          <w:rPr>
            <w:rStyle w:val="Lienhypertexte"/>
          </w:rPr>
          <w:t>10.1016/j.addma.2018.11.006</w:t>
        </w:r>
      </w:hyperlink>
      <w:r>
        <w:t>.</w:t>
      </w:r>
    </w:p>
    <w:p w14:paraId="53A94B6B" w14:textId="77777777" w:rsidR="00430709" w:rsidRDefault="0020331E">
      <w:pPr>
        <w:pStyle w:val="Bibliographie"/>
      </w:pPr>
      <w:bookmarkStart w:id="124" w:name="ref-chu2022"/>
      <w:bookmarkEnd w:id="123"/>
      <w:r>
        <w:t xml:space="preserve">[80] </w:t>
      </w:r>
      <w:r>
        <w:tab/>
        <w:t>J. S. Chu, S. C. Koay, M. Y. Chan, H. L. Choo, and T. K. Ong, “Recycled plastic filament made from post-consumer expanded polystyrene and polypropylene for fuse</w:t>
      </w:r>
      <w:r>
        <w:t xml:space="preserve">d filamant </w:t>
      </w:r>
      <w:r>
        <w:lastRenderedPageBreak/>
        <w:t xml:space="preserve">fabrication,” </w:t>
      </w:r>
      <w:r>
        <w:rPr>
          <w:i/>
          <w:iCs/>
        </w:rPr>
        <w:t>Polymer Engineering &amp; Science</w:t>
      </w:r>
      <w:r>
        <w:t xml:space="preserve">, vol. 62, no. 11, pp. 3786–3795, 2022, doi: </w:t>
      </w:r>
      <w:hyperlink r:id="rId90">
        <w:r>
          <w:rPr>
            <w:rStyle w:val="Lienhypertexte"/>
          </w:rPr>
          <w:t>10.1002/pen.26144</w:t>
        </w:r>
      </w:hyperlink>
      <w:r>
        <w:t>.</w:t>
      </w:r>
    </w:p>
    <w:p w14:paraId="53A94B6C" w14:textId="77777777" w:rsidR="00430709" w:rsidRDefault="0020331E">
      <w:pPr>
        <w:pStyle w:val="Bibliographie"/>
      </w:pPr>
      <w:bookmarkStart w:id="125" w:name="ref-william2021"/>
      <w:bookmarkEnd w:id="124"/>
      <w:r>
        <w:t xml:space="preserve">[81] </w:t>
      </w:r>
      <w:r>
        <w:tab/>
        <w:t>L. J. W. William, S. C. Koay, M. Y. Chan, M. M. Pang, T. K. Ong, and K. Y. Tsha</w:t>
      </w:r>
      <w:r>
        <w:t xml:space="preserve">i, “Recycling Polymer Blend made from Post-used Styrofoam and Polypropylene for Fuse Deposition Modelling,” </w:t>
      </w:r>
      <w:r>
        <w:rPr>
          <w:i/>
          <w:iCs/>
        </w:rPr>
        <w:t>Journal of Physics: Conference Series</w:t>
      </w:r>
      <w:r>
        <w:t xml:space="preserve">, vol. 2120, no. 1, p. 012020, Dec. 2021, doi: </w:t>
      </w:r>
      <w:hyperlink r:id="rId91">
        <w:r>
          <w:rPr>
            <w:rStyle w:val="Lienhypertexte"/>
          </w:rPr>
          <w:t>10.1088/1742-6596/2120/1/012020</w:t>
        </w:r>
      </w:hyperlink>
      <w:r>
        <w:t>.</w:t>
      </w:r>
    </w:p>
    <w:p w14:paraId="53A94B6D" w14:textId="77777777" w:rsidR="00430709" w:rsidRDefault="0020331E">
      <w:pPr>
        <w:pStyle w:val="Bibliographie"/>
      </w:pPr>
      <w:bookmarkStart w:id="126" w:name="ref-verma2023"/>
      <w:bookmarkEnd w:id="125"/>
      <w:r>
        <w:t xml:space="preserve">[82] </w:t>
      </w:r>
      <w:r>
        <w:tab/>
        <w:t xml:space="preserve">N. Verma, P. Awasthi, A. Gupta, and S. S. Banerjee, “Fused Deposition Modeling of Polyolefins: Challenges and Opportunities,” </w:t>
      </w:r>
      <w:r>
        <w:rPr>
          <w:i/>
          <w:iCs/>
        </w:rPr>
        <w:t>Macromolecular Materials and Engineering</w:t>
      </w:r>
      <w:r>
        <w:t xml:space="preserve">, vol. 308, no. 1, p. 2200421, 2023, doi: </w:t>
      </w:r>
      <w:hyperlink r:id="rId92">
        <w:r>
          <w:rPr>
            <w:rStyle w:val="Lienhypertexte"/>
          </w:rPr>
          <w:t>10.1002/mame.202200421</w:t>
        </w:r>
      </w:hyperlink>
      <w:r>
        <w:t>.</w:t>
      </w:r>
    </w:p>
    <w:p w14:paraId="53A94B6E" w14:textId="77777777" w:rsidR="00430709" w:rsidRDefault="0020331E">
      <w:pPr>
        <w:pStyle w:val="Bibliographie"/>
      </w:pPr>
      <w:bookmarkStart w:id="127" w:name="ref-kramer1994"/>
      <w:bookmarkEnd w:id="126"/>
      <w:r>
        <w:t xml:space="preserve">[83] </w:t>
      </w:r>
      <w:r>
        <w:tab/>
        <w:t xml:space="preserve">E. J. Kramer, L. J. Norton, C.-A. Dai, Y. Sha, and C.-Y. Hui, “Strengthening polymer interfaces,” </w:t>
      </w:r>
      <w:r>
        <w:rPr>
          <w:i/>
          <w:iCs/>
        </w:rPr>
        <w:t>Faraday Discussions</w:t>
      </w:r>
      <w:r>
        <w:t xml:space="preserve">, vol. 98, no. 0, pp. 31–46, Jan. 1994, doi: </w:t>
      </w:r>
      <w:hyperlink r:id="rId93">
        <w:r>
          <w:rPr>
            <w:rStyle w:val="Lienhypertexte"/>
          </w:rPr>
          <w:t>10.1039/FD9949800031</w:t>
        </w:r>
      </w:hyperlink>
      <w:r>
        <w:t>.</w:t>
      </w:r>
    </w:p>
    <w:p w14:paraId="53A94B6F" w14:textId="77777777" w:rsidR="00430709" w:rsidRDefault="0020331E">
      <w:pPr>
        <w:pStyle w:val="Bibliographie"/>
      </w:pPr>
      <w:bookmarkStart w:id="128" w:name="ref-dai1997"/>
      <w:bookmarkEnd w:id="127"/>
      <w:r>
        <w:t xml:space="preserve">[84] </w:t>
      </w:r>
      <w:r>
        <w:tab/>
        <w:t xml:space="preserve">C.-A. Dai </w:t>
      </w:r>
      <w:r>
        <w:rPr>
          <w:i/>
          <w:iCs/>
        </w:rPr>
        <w:t>et al.</w:t>
      </w:r>
      <w:r>
        <w:t xml:space="preserve">, “Strengthening Polymer Interfaces with Triblock Copolymers,” </w:t>
      </w:r>
      <w:r>
        <w:rPr>
          <w:i/>
          <w:iCs/>
        </w:rPr>
        <w:t>Macromolecules</w:t>
      </w:r>
      <w:r>
        <w:t xml:space="preserve">, vol. 30, no. 3, pp. 549–560, Feb. 1997, doi: </w:t>
      </w:r>
      <w:hyperlink r:id="rId94">
        <w:r>
          <w:rPr>
            <w:rStyle w:val="Lienhypertexte"/>
          </w:rPr>
          <w:t>10.1021/ma960396s</w:t>
        </w:r>
      </w:hyperlink>
      <w:r>
        <w:t>.</w:t>
      </w:r>
    </w:p>
    <w:p w14:paraId="53A94B70" w14:textId="77777777" w:rsidR="00430709" w:rsidRDefault="0020331E">
      <w:pPr>
        <w:pStyle w:val="Bibliographie"/>
      </w:pPr>
      <w:bookmarkStart w:id="129" w:name="ref-inoya2012"/>
      <w:bookmarkEnd w:id="128"/>
      <w:r>
        <w:t xml:space="preserve">[85] </w:t>
      </w:r>
      <w:r>
        <w:tab/>
        <w:t>H. Inoya, Y. Wei Leong, W. Klinklai, S. Thumsorn, Y. Makata, and H. Hamada, “Compatibilization of recycled poly (ethylene terephthalate) and polypropylene blends: Effect of polypropylene molecular weight on homogeneity and</w:t>
      </w:r>
      <w:r>
        <w:t xml:space="preserve"> compatibility,” </w:t>
      </w:r>
      <w:r>
        <w:rPr>
          <w:i/>
          <w:iCs/>
        </w:rPr>
        <w:t>Journal of applied polymer science</w:t>
      </w:r>
      <w:r>
        <w:t>, vol. 124, no. 5, pp. 3947–3955, 2012.</w:t>
      </w:r>
    </w:p>
    <w:p w14:paraId="53A94B71" w14:textId="77777777" w:rsidR="00430709" w:rsidRDefault="0020331E">
      <w:pPr>
        <w:pStyle w:val="Bibliographie"/>
      </w:pPr>
      <w:bookmarkStart w:id="130" w:name="ref-gao2021"/>
      <w:bookmarkEnd w:id="129"/>
      <w:r>
        <w:t xml:space="preserve">[86] </w:t>
      </w:r>
      <w:r>
        <w:tab/>
        <w:t xml:space="preserve">X. Gao, S. Qi, X. Kuang, Y. Su, J. Li, and D. Wang, “Fused filament fabrication of polymer materials: A review of interlayer bond,” </w:t>
      </w:r>
      <w:r>
        <w:rPr>
          <w:i/>
          <w:iCs/>
        </w:rPr>
        <w:t>Additive Manufacturing</w:t>
      </w:r>
      <w:r>
        <w:t>, vol</w:t>
      </w:r>
      <w:r>
        <w:t xml:space="preserve">. 37, p. 101658, Jan. 2021, doi: </w:t>
      </w:r>
      <w:hyperlink r:id="rId95">
        <w:r>
          <w:rPr>
            <w:rStyle w:val="Lienhypertexte"/>
          </w:rPr>
          <w:t>10.1016/j.addma.2020.101658</w:t>
        </w:r>
      </w:hyperlink>
      <w:r>
        <w:t>.</w:t>
      </w:r>
    </w:p>
    <w:p w14:paraId="53A94B72" w14:textId="77777777" w:rsidR="00430709" w:rsidRDefault="0020331E">
      <w:pPr>
        <w:pStyle w:val="Bibliographie"/>
      </w:pPr>
      <w:bookmarkStart w:id="131" w:name="ref-ko2019"/>
      <w:bookmarkEnd w:id="130"/>
      <w:r>
        <w:t xml:space="preserve">[87] </w:t>
      </w:r>
      <w:r>
        <w:tab/>
        <w:t>Y. S. Ko, D. Herrmann, O. Tolar, W. J. Elspass, and C. Brändli, “Improving the filament weld-strength of fused filament fabri</w:t>
      </w:r>
      <w:r>
        <w:t xml:space="preserve">cation products through improved interdiffusion,” </w:t>
      </w:r>
      <w:r>
        <w:rPr>
          <w:i/>
          <w:iCs/>
        </w:rPr>
        <w:t>Additive Manufacturing</w:t>
      </w:r>
      <w:r>
        <w:t xml:space="preserve">, vol. 29, p. 100815, Oct. 2019, doi: </w:t>
      </w:r>
      <w:hyperlink r:id="rId96">
        <w:r>
          <w:rPr>
            <w:rStyle w:val="Lienhypertexte"/>
          </w:rPr>
          <w:t>10.1016/j.addma.2019.100815</w:t>
        </w:r>
      </w:hyperlink>
      <w:r>
        <w:t>.</w:t>
      </w:r>
    </w:p>
    <w:p w14:paraId="53A94B73" w14:textId="77777777" w:rsidR="00430709" w:rsidRDefault="0020331E">
      <w:pPr>
        <w:pStyle w:val="Bibliographie"/>
      </w:pPr>
      <w:bookmarkStart w:id="132" w:name="ref-kerdlap2022"/>
      <w:bookmarkEnd w:id="131"/>
      <w:r>
        <w:t xml:space="preserve">[88] </w:t>
      </w:r>
      <w:r>
        <w:tab/>
        <w:t>P. Kerdlap, A. R. Purnama, J. S. C. Low, D. Z. L</w:t>
      </w:r>
      <w:r>
        <w:t xml:space="preserve">. Tan, C. Y. Barlow, and S. Ramakrishna, “Comparing the environmental performance of distributed versus centralized plastic recycling systems: Applying hybrid simulation modeling to life cycle assessment,” </w:t>
      </w:r>
      <w:r>
        <w:rPr>
          <w:i/>
          <w:iCs/>
        </w:rPr>
        <w:t>Journal of Industrial Ecology</w:t>
      </w:r>
      <w:r>
        <w:t>, vol. 26, no. 1, pp.</w:t>
      </w:r>
      <w:r>
        <w:t xml:space="preserve"> 252–271, 2022, doi: </w:t>
      </w:r>
      <w:hyperlink r:id="rId97">
        <w:r>
          <w:rPr>
            <w:rStyle w:val="Lienhypertexte"/>
          </w:rPr>
          <w:t>10.1111/jiec.13151</w:t>
        </w:r>
      </w:hyperlink>
      <w:r>
        <w:t>.</w:t>
      </w:r>
    </w:p>
    <w:p w14:paraId="53A94B74" w14:textId="77777777" w:rsidR="00430709" w:rsidRDefault="0020331E">
      <w:pPr>
        <w:pStyle w:val="Bibliographie"/>
      </w:pPr>
      <w:bookmarkStart w:id="133" w:name="ref-Kreiger2013"/>
      <w:bookmarkEnd w:id="132"/>
      <w:r>
        <w:t xml:space="preserve">[89] </w:t>
      </w:r>
      <w:r>
        <w:tab/>
        <w:t xml:space="preserve">M. Kreiger and J. M. Pearce, “Environmental Impacts of Distributed Manufacturing from 3-D Printing of Polymer Components and Products,” </w:t>
      </w:r>
      <w:r>
        <w:rPr>
          <w:i/>
          <w:iCs/>
        </w:rPr>
        <w:t>MRS Proceedings</w:t>
      </w:r>
      <w:r>
        <w:t xml:space="preserve">, vol. 1492, pp. 85–90, Mar. 2013, doi: </w:t>
      </w:r>
      <w:hyperlink r:id="rId98">
        <w:r>
          <w:rPr>
            <w:rStyle w:val="Lienhypertexte"/>
          </w:rPr>
          <w:t>10.1557/opl.2013.319</w:t>
        </w:r>
      </w:hyperlink>
      <w:r>
        <w:t>.</w:t>
      </w:r>
    </w:p>
    <w:p w14:paraId="53A94B75" w14:textId="77777777" w:rsidR="00430709" w:rsidRDefault="0020331E">
      <w:pPr>
        <w:pStyle w:val="Bibliographie"/>
      </w:pPr>
      <w:bookmarkStart w:id="134" w:name="ref-garcia2018"/>
      <w:bookmarkEnd w:id="133"/>
      <w:r>
        <w:t xml:space="preserve">[90] </w:t>
      </w:r>
      <w:r>
        <w:tab/>
        <w:t xml:space="preserve">F. L. Garcia, V. A. da S. Moris, A. O. Nunes, and D. A. L. Silva, “Environmental performance of additive manufacturing process  </w:t>
      </w:r>
      <w:r>
        <w:t xml:space="preserve">an overview,” </w:t>
      </w:r>
      <w:r>
        <w:rPr>
          <w:i/>
          <w:iCs/>
        </w:rPr>
        <w:t>Rapid Prototyping Journal</w:t>
      </w:r>
      <w:r>
        <w:t xml:space="preserve">, vol. 24, no. 7, pp. 1166–1177, Jan. 2018, doi: </w:t>
      </w:r>
      <w:hyperlink r:id="rId99">
        <w:r>
          <w:rPr>
            <w:rStyle w:val="Lienhypertexte"/>
          </w:rPr>
          <w:t>10.1108/RPJ-05-2017-0108</w:t>
        </w:r>
      </w:hyperlink>
      <w:r>
        <w:t>.</w:t>
      </w:r>
    </w:p>
    <w:p w14:paraId="53A94B76" w14:textId="77777777" w:rsidR="00430709" w:rsidRDefault="0020331E">
      <w:pPr>
        <w:pStyle w:val="Bibliographie"/>
      </w:pPr>
      <w:bookmarkStart w:id="135" w:name="ref-colorado2020a"/>
      <w:bookmarkEnd w:id="134"/>
      <w:r>
        <w:t xml:space="preserve">[91] </w:t>
      </w:r>
      <w:r>
        <w:tab/>
        <w:t>H. A. Colorado, E. I. G. Velásquez, and S. N. Monteiro, “Sustainability of a</w:t>
      </w:r>
      <w:r>
        <w:t xml:space="preserve">dditive manufacturing: The circular economy of materials and environmental perspectives,” </w:t>
      </w:r>
      <w:r>
        <w:rPr>
          <w:i/>
          <w:iCs/>
        </w:rPr>
        <w:t>Journal of Materials Research and Technology</w:t>
      </w:r>
      <w:r>
        <w:t xml:space="preserve">, vol. 9, no. 4, pp. 8221–8234, Jul. 2020, doi: </w:t>
      </w:r>
      <w:hyperlink r:id="rId100">
        <w:r>
          <w:rPr>
            <w:rStyle w:val="Lienhypertexte"/>
          </w:rPr>
          <w:t>10.1016/j.jm</w:t>
        </w:r>
        <w:r>
          <w:rPr>
            <w:rStyle w:val="Lienhypertexte"/>
          </w:rPr>
          <w:t>rt.2020.04.062</w:t>
        </w:r>
      </w:hyperlink>
      <w:r>
        <w:t>.</w:t>
      </w:r>
    </w:p>
    <w:p w14:paraId="53A94B77" w14:textId="77777777" w:rsidR="00430709" w:rsidRDefault="0020331E">
      <w:pPr>
        <w:pStyle w:val="Bibliographie"/>
      </w:pPr>
      <w:bookmarkStart w:id="136" w:name="ref-hart2018"/>
      <w:bookmarkEnd w:id="135"/>
      <w:r>
        <w:lastRenderedPageBreak/>
        <w:t xml:space="preserve">[92] </w:t>
      </w:r>
      <w:r>
        <w:tab/>
        <w:t xml:space="preserve">K. R. Hart, J. B. Frketic, and J. R. Brown, “Recycling meal-ready-to-eat (MRE) pouches into polymer filament for material extrusion additive manufacturing,” </w:t>
      </w:r>
      <w:r>
        <w:rPr>
          <w:i/>
          <w:iCs/>
        </w:rPr>
        <w:t>Additive Manufacturing</w:t>
      </w:r>
      <w:r>
        <w:t xml:space="preserve">, vol. 21, pp. 536–543, May 2018, doi: </w:t>
      </w:r>
      <w:hyperlink r:id="rId101">
        <w:r>
          <w:rPr>
            <w:rStyle w:val="Lienhypertexte"/>
          </w:rPr>
          <w:t>10.1016/j.addma.2018.04.011</w:t>
        </w:r>
      </w:hyperlink>
      <w:r>
        <w:t>.</w:t>
      </w:r>
    </w:p>
    <w:p w14:paraId="53A94B78" w14:textId="77777777" w:rsidR="00430709" w:rsidRDefault="0020331E">
      <w:pPr>
        <w:pStyle w:val="Bibliographie"/>
      </w:pPr>
      <w:bookmarkStart w:id="137" w:name="ref-pakkanen2017"/>
      <w:bookmarkEnd w:id="136"/>
      <w:r>
        <w:t xml:space="preserve">[93] </w:t>
      </w:r>
      <w:r>
        <w:tab/>
        <w:t xml:space="preserve">J. Pakkanen, D. Manfredi, P. Minetola, and L. Iuliano, “About the Use of Recycled or Biodegradable Filaments for Sustainability of 3D Printing,” in </w:t>
      </w:r>
      <w:r>
        <w:rPr>
          <w:i/>
          <w:iCs/>
        </w:rPr>
        <w:t>Sustainable Design and Man</w:t>
      </w:r>
      <w:r>
        <w:rPr>
          <w:i/>
          <w:iCs/>
        </w:rPr>
        <w:t>ufacturing 2017</w:t>
      </w:r>
      <w:r>
        <w:t xml:space="preserve">, G. Campana, R. J. Howlett, R. Setchi, and B. Cimatti, Eds., in Smart Innovation, Systems and Technologies. Cham: Springer International Publishing, 2017, pp. 776–785. doi: </w:t>
      </w:r>
      <w:hyperlink r:id="rId102">
        <w:r>
          <w:rPr>
            <w:rStyle w:val="Lienhypertexte"/>
          </w:rPr>
          <w:t>10.</w:t>
        </w:r>
        <w:r>
          <w:rPr>
            <w:rStyle w:val="Lienhypertexte"/>
          </w:rPr>
          <w:t>1007/978-3-319-57078-5_73</w:t>
        </w:r>
      </w:hyperlink>
      <w:r>
        <w:t>.</w:t>
      </w:r>
    </w:p>
    <w:p w14:paraId="53A94B79" w14:textId="77777777" w:rsidR="00430709" w:rsidRDefault="0020331E">
      <w:pPr>
        <w:pStyle w:val="Bibliographie"/>
      </w:pPr>
      <w:bookmarkStart w:id="138" w:name="ref-mikula2021"/>
      <w:bookmarkEnd w:id="137"/>
      <w:r>
        <w:t xml:space="preserve">[94] </w:t>
      </w:r>
      <w:r>
        <w:tab/>
        <w:t xml:space="preserve">K. Mikula </w:t>
      </w:r>
      <w:r>
        <w:rPr>
          <w:i/>
          <w:iCs/>
        </w:rPr>
        <w:t>et al.</w:t>
      </w:r>
      <w:r>
        <w:t xml:space="preserve">, “3D printing filament as a second life of waste plasticsa review,” </w:t>
      </w:r>
      <w:r>
        <w:rPr>
          <w:i/>
          <w:iCs/>
        </w:rPr>
        <w:t>Environmental Science and Pollution Research</w:t>
      </w:r>
      <w:r>
        <w:t xml:space="preserve">, vol. 28, no. 10, pp. 12321–12333, Mar. 2021, doi: </w:t>
      </w:r>
      <w:hyperlink r:id="rId103">
        <w:r>
          <w:rPr>
            <w:rStyle w:val="Lienhypertexte"/>
          </w:rPr>
          <w:t>10.1007/s11356-020-10657-8</w:t>
        </w:r>
      </w:hyperlink>
      <w:r>
        <w:t>.</w:t>
      </w:r>
    </w:p>
    <w:p w14:paraId="53A94B7A" w14:textId="77777777" w:rsidR="00430709" w:rsidRDefault="0020331E">
      <w:pPr>
        <w:pStyle w:val="Bibliographie"/>
      </w:pPr>
      <w:bookmarkStart w:id="139" w:name="ref-caceres-mendoza2023"/>
      <w:bookmarkEnd w:id="138"/>
      <w:r>
        <w:t xml:space="preserve">[95] </w:t>
      </w:r>
      <w:r>
        <w:tab/>
        <w:t>C. Caceres-Mendoza, P. Santander-Tapia, F. A. Cruz Sanchez, N. Troussier, M. Camargo, and H. Boudaoud, “Life cycle assessment of filament production in distributed plastic recycling via additive manufac</w:t>
      </w:r>
      <w:r>
        <w:t xml:space="preserve">turing,” </w:t>
      </w:r>
      <w:r>
        <w:rPr>
          <w:i/>
          <w:iCs/>
        </w:rPr>
        <w:t>Cleaner Waste Systems</w:t>
      </w:r>
      <w:r>
        <w:t xml:space="preserve">, vol. 5, p. 100100, Aug. 2023, doi: </w:t>
      </w:r>
      <w:hyperlink r:id="rId104">
        <w:r>
          <w:rPr>
            <w:rStyle w:val="Lienhypertexte"/>
          </w:rPr>
          <w:t>10.1016/j.clwas.2023.100100</w:t>
        </w:r>
      </w:hyperlink>
      <w:r>
        <w:t>.</w:t>
      </w:r>
    </w:p>
    <w:bookmarkEnd w:id="139"/>
    <w:bookmarkEnd w:id="46"/>
    <w:bookmarkEnd w:id="44"/>
    <w:sectPr w:rsidR="00430709">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A94B95" w14:textId="77777777" w:rsidR="00000000" w:rsidRDefault="0020331E">
      <w:pPr>
        <w:spacing w:after="0"/>
      </w:pPr>
      <w:r>
        <w:separator/>
      </w:r>
    </w:p>
  </w:endnote>
  <w:endnote w:type="continuationSeparator" w:id="0">
    <w:p w14:paraId="53A94B97" w14:textId="77777777" w:rsidR="00000000" w:rsidRDefault="002033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94B91" w14:textId="77777777" w:rsidR="00430709" w:rsidRDefault="0020331E">
      <w:r>
        <w:separator/>
      </w:r>
    </w:p>
  </w:footnote>
  <w:footnote w:type="continuationSeparator" w:id="0">
    <w:p w14:paraId="53A94B92" w14:textId="77777777" w:rsidR="00430709" w:rsidRDefault="002033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CD20B8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709"/>
    <w:rsid w:val="0020331E"/>
    <w:rsid w:val="0043070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9499C"/>
  <w15:docId w15:val="{16110A0E-2184-47BA-B5D4-961008F54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itre1">
    <w:name w:val="heading 1"/>
    <w:basedOn w:val="Normal"/>
    <w:next w:val="Corpsdetexte"/>
    <w:uiPriority w:val="9"/>
    <w:qFormat/>
    <w:rsid w:val="00A87C61"/>
    <w:pPr>
      <w:keepNext/>
      <w:keepLines/>
      <w:spacing w:before="480" w:after="0"/>
      <w:outlineLvl w:val="0"/>
    </w:pPr>
    <w:rPr>
      <w:rFonts w:ascii="Cambria" w:eastAsiaTheme="majorEastAsia" w:hAnsi="Cambria"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rsid w:val="005C4526"/>
    <w:pPr>
      <w:spacing w:before="180" w:after="180"/>
      <w:jc w:val="both"/>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rsid w:val="00A87C61"/>
    <w:pPr>
      <w:keepNext/>
      <w:keepLines/>
      <w:spacing w:before="480" w:after="240"/>
      <w:jc w:val="center"/>
    </w:pPr>
    <w:rPr>
      <w:rFonts w:ascii="Cambria" w:eastAsiaTheme="majorEastAsia" w:hAnsi="Cambria"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rsid w:val="00A87C61"/>
    <w:pPr>
      <w:keepNext/>
      <w:keepLines/>
      <w:spacing w:before="300" w:after="300"/>
      <w:jc w:val="both"/>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08/13552541311302978" TargetMode="External"/><Relationship Id="rId21" Type="http://schemas.openxmlformats.org/officeDocument/2006/relationships/hyperlink" Target="https://doi.org/10.1016/j.jhazmat.2021.125227" TargetMode="External"/><Relationship Id="rId42" Type="http://schemas.openxmlformats.org/officeDocument/2006/relationships/hyperlink" Target="https://doi.org/10.1089/3dp.2016.0054" TargetMode="External"/><Relationship Id="rId47" Type="http://schemas.openxmlformats.org/officeDocument/2006/relationships/hyperlink" Target="https://doi.org/10.1021/acssuschemeng.8b03105" TargetMode="External"/><Relationship Id="rId63" Type="http://schemas.openxmlformats.org/officeDocument/2006/relationships/hyperlink" Target="https://doi.org/10.3390/inventions7030070" TargetMode="External"/><Relationship Id="rId68" Type="http://schemas.openxmlformats.org/officeDocument/2006/relationships/hyperlink" Target="https://doi.org/10.3390/ma13194273" TargetMode="External"/><Relationship Id="rId84" Type="http://schemas.openxmlformats.org/officeDocument/2006/relationships/hyperlink" Target="https://doi.org/10.1016/j.asoc.2015.11.011" TargetMode="External"/><Relationship Id="rId89" Type="http://schemas.openxmlformats.org/officeDocument/2006/relationships/hyperlink" Target="https://doi.org/10.1016/j.addma.2018.11.006" TargetMode="External"/><Relationship Id="rId16" Type="http://schemas.openxmlformats.org/officeDocument/2006/relationships/image" Target="media/image10.png"/><Relationship Id="rId107" Type="http://schemas.openxmlformats.org/officeDocument/2006/relationships/customXml" Target="../customXml/item1.xml"/><Relationship Id="rId11" Type="http://schemas.openxmlformats.org/officeDocument/2006/relationships/image" Target="media/image5.png"/><Relationship Id="rId32" Type="http://schemas.openxmlformats.org/officeDocument/2006/relationships/hyperlink" Target="https://doi.org/10.3390/geriatrics3040089" TargetMode="External"/><Relationship Id="rId37" Type="http://schemas.openxmlformats.org/officeDocument/2006/relationships/hyperlink" Target="https://doi.org/10.1017/S026357471000069X" TargetMode="External"/><Relationship Id="rId53" Type="http://schemas.openxmlformats.org/officeDocument/2006/relationships/hyperlink" Target="https://doi.org/10.1109/GHTC46095.2019.9033053" TargetMode="External"/><Relationship Id="rId58" Type="http://schemas.openxmlformats.org/officeDocument/2006/relationships/hyperlink" Target="https://doi.org/10.12924/cis2014.02010018" TargetMode="External"/><Relationship Id="rId74" Type="http://schemas.openxmlformats.org/officeDocument/2006/relationships/hyperlink" Target="https://doi.org/10.1089/3dp.2022.0012" TargetMode="External"/><Relationship Id="rId79" Type="http://schemas.openxmlformats.org/officeDocument/2006/relationships/hyperlink" Target="https://doi.org/10.1016/b978-0-323-46200-6.00005-2" TargetMode="External"/><Relationship Id="rId102" Type="http://schemas.openxmlformats.org/officeDocument/2006/relationships/hyperlink" Target="https://doi.org/10.1007/978-3-319-57078-5_73" TargetMode="External"/><Relationship Id="rId5" Type="http://schemas.openxmlformats.org/officeDocument/2006/relationships/footnotes" Target="footnotes.xml"/><Relationship Id="rId90" Type="http://schemas.openxmlformats.org/officeDocument/2006/relationships/hyperlink" Target="https://doi.org/10.1002/pen.26144" TargetMode="External"/><Relationship Id="rId95" Type="http://schemas.openxmlformats.org/officeDocument/2006/relationships/hyperlink" Target="https://doi.org/10.1016/j.addma.2020.101658" TargetMode="External"/><Relationship Id="rId22" Type="http://schemas.openxmlformats.org/officeDocument/2006/relationships/hyperlink" Target="https://doi.org/10.1016/j.jclepro.2021.128113" TargetMode="External"/><Relationship Id="rId27" Type="http://schemas.openxmlformats.org/officeDocument/2006/relationships/hyperlink" Target="https://doi.org/10.1016/j.resconrec.2017.09.023" TargetMode="External"/><Relationship Id="rId43" Type="http://schemas.openxmlformats.org/officeDocument/2006/relationships/hyperlink" Target="https://doi.org/10.18502/keg.v2i2.621" TargetMode="External"/><Relationship Id="rId48" Type="http://schemas.openxmlformats.org/officeDocument/2006/relationships/hyperlink" Target="https://doi.org/10.13073/FPJ-D-17-00042" TargetMode="External"/><Relationship Id="rId64" Type="http://schemas.openxmlformats.org/officeDocument/2006/relationships/hyperlink" Target="https://doi.org/10.1016/j.ohx.2023.e00401" TargetMode="External"/><Relationship Id="rId69" Type="http://schemas.openxmlformats.org/officeDocument/2006/relationships/hyperlink" Target="https://doi.org/10.1016/j.addma.2021.102518" TargetMode="External"/><Relationship Id="rId80" Type="http://schemas.openxmlformats.org/officeDocument/2006/relationships/hyperlink" Target="https://doi.org/10.1007/s00170-019-04568-3" TargetMode="External"/><Relationship Id="rId85" Type="http://schemas.openxmlformats.org/officeDocument/2006/relationships/hyperlink" Target="https://doi.org/10.1007/s10845-018-1420-0"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oi.org/10.13135/2704-9906/6508" TargetMode="External"/><Relationship Id="rId38" Type="http://schemas.openxmlformats.org/officeDocument/2006/relationships/hyperlink" Target="https://doi.org/10.1089/3dp.2013.0003" TargetMode="External"/><Relationship Id="rId59" Type="http://schemas.openxmlformats.org/officeDocument/2006/relationships/hyperlink" Target="https://doi.org/10.3390/machines4010003" TargetMode="External"/><Relationship Id="rId103" Type="http://schemas.openxmlformats.org/officeDocument/2006/relationships/hyperlink" Target="https://doi.org/10.1007/s11356-020-10657-8" TargetMode="External"/><Relationship Id="rId108" Type="http://schemas.openxmlformats.org/officeDocument/2006/relationships/customXml" Target="../customXml/item2.xml"/><Relationship Id="rId54" Type="http://schemas.openxmlformats.org/officeDocument/2006/relationships/hyperlink" Target="https://doi.org/10.35241/emeraldopenres.13697.1" TargetMode="External"/><Relationship Id="rId70" Type="http://schemas.openxmlformats.org/officeDocument/2006/relationships/hyperlink" Target="https://imagej.nih.gov/ij/download.html" TargetMode="External"/><Relationship Id="rId75" Type="http://schemas.openxmlformats.org/officeDocument/2006/relationships/hyperlink" Target="https://doi.org/10.1016/j.compositesa.2009.04.017" TargetMode="External"/><Relationship Id="rId91" Type="http://schemas.openxmlformats.org/officeDocument/2006/relationships/hyperlink" Target="https://doi.org/10.1088/1742-6596/2120/1/012020" TargetMode="External"/><Relationship Id="rId96" Type="http://schemas.openxmlformats.org/officeDocument/2006/relationships/hyperlink" Target="https://doi.org/10.1016/j.addma.2019.10081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126/sciadv.1700782" TargetMode="External"/><Relationship Id="rId28" Type="http://schemas.openxmlformats.org/officeDocument/2006/relationships/hyperlink" Target="https://doi.org/10.1016/j.ohx.2018.e00026" TargetMode="External"/><Relationship Id="rId36" Type="http://schemas.openxmlformats.org/officeDocument/2006/relationships/hyperlink" Target="https://doi.org/10.3390/su13137269" TargetMode="External"/><Relationship Id="rId49" Type="http://schemas.openxmlformats.org/officeDocument/2006/relationships/hyperlink" Target="https://doi.org/10.1007/978-3-030-03676-8_33" TargetMode="External"/><Relationship Id="rId57" Type="http://schemas.openxmlformats.org/officeDocument/2006/relationships/hyperlink" Target="https://doi.org/10.4236/ajibm.2020.105066" TargetMode="External"/><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doi.org/10.3390/technologies5030045" TargetMode="External"/><Relationship Id="rId44" Type="http://schemas.openxmlformats.org/officeDocument/2006/relationships/hyperlink" Target="https://doi.org/10.1016/j.addma.2018.03.007" TargetMode="External"/><Relationship Id="rId52" Type="http://schemas.openxmlformats.org/officeDocument/2006/relationships/hyperlink" Target="https://doi.org/10.17863/CAM.51226" TargetMode="External"/><Relationship Id="rId60" Type="http://schemas.openxmlformats.org/officeDocument/2006/relationships/hyperlink" Target="https://doi.org/10.3357/AMHP.4308.2015" TargetMode="External"/><Relationship Id="rId65" Type="http://schemas.openxmlformats.org/officeDocument/2006/relationships/hyperlink" Target="https://doi.org/10.1089/3dp.2019.0195" TargetMode="External"/><Relationship Id="rId73" Type="http://schemas.openxmlformats.org/officeDocument/2006/relationships/hyperlink" Target="https://doi.org/10.1089/3dp.2022.0012" TargetMode="External"/><Relationship Id="rId78" Type="http://schemas.openxmlformats.org/officeDocument/2006/relationships/hyperlink" Target="https://doi.org/10.1007/s10924-019-01435-w" TargetMode="External"/><Relationship Id="rId81" Type="http://schemas.openxmlformats.org/officeDocument/2006/relationships/hyperlink" Target="https://doi.org/10.1002/vnl.21766" TargetMode="External"/><Relationship Id="rId86" Type="http://schemas.openxmlformats.org/officeDocument/2006/relationships/hyperlink" Target="https://doi.org/10.1016/J.ADDMA.2022.102926" TargetMode="External"/><Relationship Id="rId94" Type="http://schemas.openxmlformats.org/officeDocument/2006/relationships/hyperlink" Target="https://doi.org/10.1021/ma960396s" TargetMode="External"/><Relationship Id="rId99" Type="http://schemas.openxmlformats.org/officeDocument/2006/relationships/hyperlink" Target="https://doi.org/10.1108/RPJ-05-2017-0108" TargetMode="External"/><Relationship Id="rId101" Type="http://schemas.openxmlformats.org/officeDocument/2006/relationships/hyperlink" Target="https://doi.org/10.1016/j.addma.2018.04.011"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16/j.cscee.2021.100142" TargetMode="External"/><Relationship Id="rId39" Type="http://schemas.openxmlformats.org/officeDocument/2006/relationships/hyperlink" Target="https://doi.org/10.1002/adem.202001472" TargetMode="External"/><Relationship Id="rId109" Type="http://schemas.openxmlformats.org/officeDocument/2006/relationships/customXml" Target="../customXml/item3.xml"/><Relationship Id="rId34" Type="http://schemas.openxmlformats.org/officeDocument/2006/relationships/hyperlink" Target="https://doi.org/10.1016/j.resconrec.2019.104531" TargetMode="External"/><Relationship Id="rId50" Type="http://schemas.openxmlformats.org/officeDocument/2006/relationships/hyperlink" Target="https://doi.org/10.1016/j.addma.2018.11.009" TargetMode="External"/><Relationship Id="rId55" Type="http://schemas.openxmlformats.org/officeDocument/2006/relationships/hyperlink" Target="https://doi.org/10.1038/s41578-020-00234-3" TargetMode="External"/><Relationship Id="rId76" Type="http://schemas.openxmlformats.org/officeDocument/2006/relationships/hyperlink" Target="https://doi.org/10.1002/app.41494" TargetMode="External"/><Relationship Id="rId97" Type="http://schemas.openxmlformats.org/officeDocument/2006/relationships/hyperlink" Target="https://doi.org/10.1111/jiec.13151" TargetMode="External"/><Relationship Id="rId104" Type="http://schemas.openxmlformats.org/officeDocument/2006/relationships/hyperlink" Target="https://doi.org/10.1016/j.clwas.2023.100100" TargetMode="External"/><Relationship Id="rId7" Type="http://schemas.openxmlformats.org/officeDocument/2006/relationships/image" Target="media/image1.png"/><Relationship Id="rId71" Type="http://schemas.openxmlformats.org/officeDocument/2006/relationships/hyperlink" Target="https://doi.org/10.21275/ART20164296" TargetMode="External"/><Relationship Id="rId92" Type="http://schemas.openxmlformats.org/officeDocument/2006/relationships/hyperlink" Target="https://doi.org/10.1002/mame.202200421" TargetMode="External"/><Relationship Id="rId2" Type="http://schemas.openxmlformats.org/officeDocument/2006/relationships/styles" Target="styles.xml"/><Relationship Id="rId29" Type="http://schemas.openxmlformats.org/officeDocument/2006/relationships/hyperlink" Target="https://doi.org/10.1016/j.jclepro.2016.04.150" TargetMode="External"/><Relationship Id="rId24" Type="http://schemas.openxmlformats.org/officeDocument/2006/relationships/hyperlink" Target="https://doi.org/10.1016/j.jclepro.2020.121602" TargetMode="External"/><Relationship Id="rId40" Type="http://schemas.openxmlformats.org/officeDocument/2006/relationships/hyperlink" Target="https://doi.org/10.1007/978-3-319-57078-5_73" TargetMode="External"/><Relationship Id="rId45" Type="http://schemas.openxmlformats.org/officeDocument/2006/relationships/hyperlink" Target="https://doi.org/10.3390/polym14245507" TargetMode="External"/><Relationship Id="rId66" Type="http://schemas.openxmlformats.org/officeDocument/2006/relationships/hyperlink" Target="https://doi.org/10.1016/j.addma.2019.03.006" TargetMode="External"/><Relationship Id="rId87" Type="http://schemas.openxmlformats.org/officeDocument/2006/relationships/hyperlink" Target="https://doi.org/10.1007/s40964-018-0052-4" TargetMode="External"/><Relationship Id="rId61" Type="http://schemas.openxmlformats.org/officeDocument/2006/relationships/hyperlink" Target="https://doi.org/10.1109/SusTech.2018.8671370" TargetMode="External"/><Relationship Id="rId82" Type="http://schemas.openxmlformats.org/officeDocument/2006/relationships/hyperlink" Target="https://doi.org/10.1155/2015/931256" TargetMode="External"/><Relationship Id="rId19" Type="http://schemas.openxmlformats.org/officeDocument/2006/relationships/hyperlink" Target="https://doi.org/10.1126/science.aao6749" TargetMode="External"/><Relationship Id="rId14" Type="http://schemas.openxmlformats.org/officeDocument/2006/relationships/image" Target="media/image8.png"/><Relationship Id="rId30" Type="http://schemas.openxmlformats.org/officeDocument/2006/relationships/hyperlink" Target="https://doi.org/10.1016/j.techfore.2016.09.021" TargetMode="External"/><Relationship Id="rId35" Type="http://schemas.openxmlformats.org/officeDocument/2006/relationships/hyperlink" Target="https://doi.org/10.1016/j.jclepro.2014.02.009" TargetMode="External"/><Relationship Id="rId56" Type="http://schemas.openxmlformats.org/officeDocument/2006/relationships/hyperlink" Target="https://doi.org/10.3390/app10114004" TargetMode="External"/><Relationship Id="rId77" Type="http://schemas.openxmlformats.org/officeDocument/2006/relationships/hyperlink" Target="https://doi.org/10.3390/recycling7050069" TargetMode="External"/><Relationship Id="rId100" Type="http://schemas.openxmlformats.org/officeDocument/2006/relationships/hyperlink" Target="https://doi.org/10.1016/j.jmrt.2020.04.062"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doi.org/10.3390/technologies6010030" TargetMode="External"/><Relationship Id="rId72" Type="http://schemas.openxmlformats.org/officeDocument/2006/relationships/hyperlink" Target="https://doi.org/10.1016/j.matpr.2019.11.296" TargetMode="External"/><Relationship Id="rId93" Type="http://schemas.openxmlformats.org/officeDocument/2006/relationships/hyperlink" Target="https://doi.org/10.1039/FD9949800031" TargetMode="External"/><Relationship Id="rId98" Type="http://schemas.openxmlformats.org/officeDocument/2006/relationships/hyperlink" Target="https://doi.org/10.1557/opl.2013.319" TargetMode="External"/><Relationship Id="rId3" Type="http://schemas.openxmlformats.org/officeDocument/2006/relationships/settings" Target="settings.xml"/><Relationship Id="rId25" Type="http://schemas.openxmlformats.org/officeDocument/2006/relationships/hyperlink" Target="https://doi.org/10.1016/j.resconrec.2020.104810" TargetMode="External"/><Relationship Id="rId46" Type="http://schemas.openxmlformats.org/officeDocument/2006/relationships/hyperlink" Target="https://doi.org/10.1007/s10924-016-0793-4" TargetMode="External"/><Relationship Id="rId67" Type="http://schemas.openxmlformats.org/officeDocument/2006/relationships/hyperlink" Target="https://doi.org/10.3390/ma12101642" TargetMode="External"/><Relationship Id="rId20" Type="http://schemas.openxmlformats.org/officeDocument/2006/relationships/hyperlink" Target="https://doi.org/10.1016/B978-0-12-817880-5.00002-5" TargetMode="External"/><Relationship Id="rId41" Type="http://schemas.openxmlformats.org/officeDocument/2006/relationships/hyperlink" Target="https://doi.org/10.1016/j.addma.2017.05.013" TargetMode="External"/><Relationship Id="rId62" Type="http://schemas.openxmlformats.org/officeDocument/2006/relationships/hyperlink" Target="https://doi.org/10.3390/polym14173530" TargetMode="External"/><Relationship Id="rId83" Type="http://schemas.openxmlformats.org/officeDocument/2006/relationships/hyperlink" Target="https://doi.org/10.1007/s40964-021-00166-6" TargetMode="External"/><Relationship Id="rId88" Type="http://schemas.openxmlformats.org/officeDocument/2006/relationships/hyperlink" Target="https://doi.org/10.1007/s00170-019-0407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B2146C3A12A3478CE262F5137CAFD9" ma:contentTypeVersion="14" ma:contentTypeDescription="Crée un document." ma:contentTypeScope="" ma:versionID="3c193eaf4fdabb0fbc527e1f70677cf4">
  <xsd:schema xmlns:xsd="http://www.w3.org/2001/XMLSchema" xmlns:xs="http://www.w3.org/2001/XMLSchema" xmlns:p="http://schemas.microsoft.com/office/2006/metadata/properties" xmlns:ns2="b79a6669-b227-46e2-bb5e-ef86048fd7bf" xmlns:ns3="285d3045-d79e-49b1-b2d5-4808ae63567a" targetNamespace="http://schemas.microsoft.com/office/2006/metadata/properties" ma:root="true" ma:fieldsID="d8a7d51b6712f9bef7fc1c791c2ad763" ns2:_="" ns3:_="">
    <xsd:import namespace="b79a6669-b227-46e2-bb5e-ef86048fd7bf"/>
    <xsd:import namespace="285d3045-d79e-49b1-b2d5-4808ae63567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9a6669-b227-46e2-bb5e-ef86048fd7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1d417cb3-2750-492f-8db0-46aaf8d22b50"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5d3045-d79e-49b1-b2d5-4808ae63567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87ab8d5-1e83-44c7-ab6d-a014e87b9ca5}" ma:internalName="TaxCatchAll" ma:showField="CatchAllData" ma:web="285d3045-d79e-49b1-b2d5-4808ae63567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85d3045-d79e-49b1-b2d5-4808ae63567a" xsi:nil="true"/>
    <lcf76f155ced4ddcb4097134ff3c332f xmlns="b79a6669-b227-46e2-bb5e-ef86048fd7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8554A6F-7857-4F34-B2A8-5D1AFD944AA5}"/>
</file>

<file path=customXml/itemProps2.xml><?xml version="1.0" encoding="utf-8"?>
<ds:datastoreItem xmlns:ds="http://schemas.openxmlformats.org/officeDocument/2006/customXml" ds:itemID="{AC2B8BB4-C913-4356-A44F-3F1BE7C9A591}"/>
</file>

<file path=customXml/itemProps3.xml><?xml version="1.0" encoding="utf-8"?>
<ds:datastoreItem xmlns:ds="http://schemas.openxmlformats.org/officeDocument/2006/customXml" ds:itemID="{2BDF9A10-2909-48D9-8585-AF45F5A032DA}"/>
</file>

<file path=docProps/app.xml><?xml version="1.0" encoding="utf-8"?>
<Properties xmlns="http://schemas.openxmlformats.org/officeDocument/2006/extended-properties" xmlns:vt="http://schemas.openxmlformats.org/officeDocument/2006/docPropsVTypes">
  <Template>Normal</Template>
  <TotalTime>3</TotalTime>
  <Pages>28</Pages>
  <Words>11242</Words>
  <Characters>61834</Characters>
  <Application>Microsoft Office Word</Application>
  <DocSecurity>0</DocSecurity>
  <Lines>515</Lines>
  <Paragraphs>145</Paragraphs>
  <ScaleCrop>false</ScaleCrop>
  <Company/>
  <LinksUpToDate>false</LinksUpToDate>
  <CharactersWithSpaces>72931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Multi-material distributed recycling via Material Extrusion: rHDPE and rPET case of study</dc:title>
  <dc:creator>Catalina Suescun Gonzalez; Fabio A. Cruz Sanchez; Hakim Boudaoud; Cécile Nouvel; Joshuua Pearce</dc:creator>
  <cp:keywords>Multi-material, Recycling, Waste-based, Fused granular fabrication</cp:keywords>
  <cp:lastModifiedBy>Catalina Suescun Gonzalez</cp:lastModifiedBy>
  <cp:revision>2</cp:revision>
  <dcterms:created xsi:type="dcterms:W3CDTF">2023-11-09T14:13:00Z</dcterms:created>
  <dcterms:modified xsi:type="dcterms:W3CDTF">2023-11-09T14:15:00Z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ghlights">
    <vt:lpwstr/>
  </property>
  <property fmtid="{D5CDD505-2E9C-101B-9397-08002B2CF9AE}" pid="3" name="abstract">
    <vt:lpwstr>The high volume of plastic waste and the extremely low recycling rate have created a serious challenge worldwide. Local distributed recycling coupled with additive manufacturing (DRAM) offers a solution by economically incentivizing local recycling. One D</vt:lpwstr>
  </property>
  <property fmtid="{D5CDD505-2E9C-101B-9397-08002B2CF9AE}" pid="4" name="affiliations">
    <vt:lpwstr/>
  </property>
  <property fmtid="{D5CDD505-2E9C-101B-9397-08002B2CF9AE}" pid="5" name="always_allow_html">
    <vt:lpwstr>yes</vt:lpwstr>
  </property>
  <property fmtid="{D5CDD505-2E9C-101B-9397-08002B2CF9AE}" pid="6" name="authors">
    <vt:lpwstr/>
  </property>
  <property fmtid="{D5CDD505-2E9C-101B-9397-08002B2CF9AE}" pid="7" name="biblio-config">
    <vt:lpwstr>True</vt:lpwstr>
  </property>
  <property fmtid="{D5CDD505-2E9C-101B-9397-08002B2CF9AE}" pid="8" name="bibliography">
    <vt:lpwstr/>
  </property>
  <property fmtid="{D5CDD505-2E9C-101B-9397-08002B2CF9AE}" pid="9" name="by-affiliation">
    <vt:lpwstr/>
  </property>
  <property fmtid="{D5CDD505-2E9C-101B-9397-08002B2CF9AE}" pid="10" name="by-author">
    <vt:lpwstr/>
  </property>
  <property fmtid="{D5CDD505-2E9C-101B-9397-08002B2CF9AE}" pid="11" name="citecolor">
    <vt:lpwstr>Blue</vt:lpwstr>
  </property>
  <property fmtid="{D5CDD505-2E9C-101B-9397-08002B2CF9AE}" pid="12" name="colorlinks">
    <vt:lpwstr>True</vt:lpwstr>
  </property>
  <property fmtid="{D5CDD505-2E9C-101B-9397-08002B2CF9AE}" pid="13" name="csl">
    <vt:lpwstr>assets/ieee.csl</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nk-citations">
    <vt:lpwstr>True</vt:lpwstr>
  </property>
  <property fmtid="{D5CDD505-2E9C-101B-9397-08002B2CF9AE}" pid="19" name="linkcolor">
    <vt:lpwstr>blue</vt:lpwstr>
  </property>
  <property fmtid="{D5CDD505-2E9C-101B-9397-08002B2CF9AE}" pid="20" name="toc-title">
    <vt:lpwstr>Table of contents</vt:lpwstr>
  </property>
  <property fmtid="{D5CDD505-2E9C-101B-9397-08002B2CF9AE}" pid="21" name="urlcolor">
    <vt:lpwstr>blue</vt:lpwstr>
  </property>
  <property fmtid="{D5CDD505-2E9C-101B-9397-08002B2CF9AE}" pid="22" name="ContentTypeId">
    <vt:lpwstr>0x0101005CB2146C3A12A3478CE262F5137CAFD9</vt:lpwstr>
  </property>
</Properties>
</file>